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B56" w:rsidRDefault="009E1D27" w:rsidP="00693B56">
      <w:pPr>
        <w:autoSpaceDE w:val="0"/>
        <w:autoSpaceDN w:val="0"/>
        <w:adjustRightInd w:val="0"/>
        <w:jc w:val="center"/>
        <w:rPr>
          <w:rFonts w:ascii="Tahoma" w:hAnsi="Tahoma" w:cs="Tahoma"/>
          <w:sz w:val="22"/>
          <w:szCs w:val="22"/>
        </w:rPr>
      </w:pPr>
      <w:r w:rsidRPr="004F71F3">
        <w:rPr>
          <w:rFonts w:ascii="Tahoma" w:hAnsi="Tahoma" w:cs="Tahoma"/>
          <w:sz w:val="22"/>
          <w:szCs w:val="22"/>
        </w:rPr>
        <w:tab/>
      </w:r>
    </w:p>
    <w:p w:rsidR="00693B56" w:rsidRDefault="00693B56" w:rsidP="00693B56">
      <w:pPr>
        <w:autoSpaceDE w:val="0"/>
        <w:autoSpaceDN w:val="0"/>
        <w:adjustRightInd w:val="0"/>
        <w:jc w:val="center"/>
        <w:rPr>
          <w:rFonts w:ascii="Tahoma" w:hAnsi="Tahoma" w:cs="Tahoma"/>
          <w:sz w:val="22"/>
          <w:szCs w:val="22"/>
        </w:rPr>
      </w:pPr>
    </w:p>
    <w:p w:rsidR="00693B56" w:rsidRDefault="00693B56" w:rsidP="00693B56">
      <w:pPr>
        <w:autoSpaceDE w:val="0"/>
        <w:autoSpaceDN w:val="0"/>
        <w:adjustRightInd w:val="0"/>
        <w:jc w:val="center"/>
        <w:rPr>
          <w:rFonts w:ascii="Tahoma" w:hAnsi="Tahoma" w:cs="Tahoma"/>
          <w:b/>
          <w:bCs/>
          <w:sz w:val="22"/>
          <w:szCs w:val="22"/>
        </w:rPr>
      </w:pPr>
      <w:r>
        <w:rPr>
          <w:rFonts w:ascii="Tahoma" w:hAnsi="Tahoma" w:cs="Tahoma"/>
          <w:b/>
          <w:bCs/>
          <w:sz w:val="22"/>
          <w:szCs w:val="22"/>
        </w:rPr>
        <w:t xml:space="preserve">COMUNE </w:t>
      </w:r>
      <w:proofErr w:type="spellStart"/>
      <w:r>
        <w:rPr>
          <w:rFonts w:ascii="Tahoma" w:hAnsi="Tahoma" w:cs="Tahoma"/>
          <w:b/>
          <w:bCs/>
          <w:sz w:val="22"/>
          <w:szCs w:val="22"/>
        </w:rPr>
        <w:t>DI</w:t>
      </w:r>
      <w:proofErr w:type="spellEnd"/>
      <w:r>
        <w:rPr>
          <w:rFonts w:ascii="Tahoma" w:hAnsi="Tahoma" w:cs="Tahoma"/>
          <w:b/>
          <w:bCs/>
          <w:sz w:val="22"/>
          <w:szCs w:val="22"/>
        </w:rPr>
        <w:t xml:space="preserve"> MONDAVIO</w:t>
      </w:r>
    </w:p>
    <w:p w:rsidR="00693B56" w:rsidRDefault="00693B56" w:rsidP="00693B56">
      <w:pPr>
        <w:autoSpaceDE w:val="0"/>
        <w:autoSpaceDN w:val="0"/>
        <w:adjustRightInd w:val="0"/>
        <w:jc w:val="center"/>
        <w:rPr>
          <w:rFonts w:ascii="Tahoma" w:hAnsi="Tahoma" w:cs="Tahoma"/>
          <w:b/>
          <w:bCs/>
          <w:sz w:val="22"/>
          <w:szCs w:val="22"/>
        </w:rPr>
      </w:pPr>
      <w:r>
        <w:rPr>
          <w:rFonts w:ascii="Tahoma" w:hAnsi="Tahoma" w:cs="Tahoma"/>
          <w:b/>
          <w:bCs/>
          <w:sz w:val="22"/>
          <w:szCs w:val="22"/>
        </w:rPr>
        <w:t xml:space="preserve">PROCEDURA </w:t>
      </w:r>
      <w:proofErr w:type="spellStart"/>
      <w:r>
        <w:rPr>
          <w:rFonts w:ascii="Tahoma" w:hAnsi="Tahoma" w:cs="Tahoma"/>
          <w:b/>
          <w:bCs/>
          <w:sz w:val="22"/>
          <w:szCs w:val="22"/>
        </w:rPr>
        <w:t>DI</w:t>
      </w:r>
      <w:proofErr w:type="spellEnd"/>
      <w:r>
        <w:rPr>
          <w:rFonts w:ascii="Tahoma" w:hAnsi="Tahoma" w:cs="Tahoma"/>
          <w:b/>
          <w:bCs/>
          <w:sz w:val="22"/>
          <w:szCs w:val="22"/>
        </w:rPr>
        <w:t xml:space="preserve"> MOBILITA’ ESTERNA VOLONTARIA</w:t>
      </w:r>
    </w:p>
    <w:p w:rsidR="00693B56" w:rsidRDefault="00693B56" w:rsidP="00693B56">
      <w:pPr>
        <w:autoSpaceDE w:val="0"/>
        <w:autoSpaceDN w:val="0"/>
        <w:adjustRightInd w:val="0"/>
        <w:jc w:val="center"/>
        <w:rPr>
          <w:rFonts w:ascii="Tahoma" w:hAnsi="Tahoma" w:cs="Tahoma"/>
          <w:b/>
          <w:bCs/>
          <w:sz w:val="22"/>
          <w:szCs w:val="22"/>
        </w:rPr>
      </w:pPr>
      <w:r>
        <w:rPr>
          <w:rFonts w:ascii="Tahoma" w:hAnsi="Tahoma" w:cs="Tahoma"/>
          <w:b/>
          <w:bCs/>
          <w:sz w:val="22"/>
          <w:szCs w:val="22"/>
        </w:rPr>
        <w:t xml:space="preserve">AI SENSI DELL’ART. 30 DEL </w:t>
      </w:r>
      <w:proofErr w:type="spellStart"/>
      <w:r>
        <w:rPr>
          <w:rFonts w:ascii="Tahoma" w:hAnsi="Tahoma" w:cs="Tahoma"/>
          <w:b/>
          <w:bCs/>
          <w:sz w:val="22"/>
          <w:szCs w:val="22"/>
        </w:rPr>
        <w:t>D.LGS.</w:t>
      </w:r>
      <w:proofErr w:type="spellEnd"/>
      <w:r>
        <w:rPr>
          <w:rFonts w:ascii="Tahoma" w:hAnsi="Tahoma" w:cs="Tahoma"/>
          <w:b/>
          <w:bCs/>
          <w:sz w:val="22"/>
          <w:szCs w:val="22"/>
        </w:rPr>
        <w:t xml:space="preserve"> N. 165/2001 </w:t>
      </w:r>
    </w:p>
    <w:p w:rsidR="00693B56" w:rsidRDefault="00693B56" w:rsidP="00693B56">
      <w:pPr>
        <w:autoSpaceDE w:val="0"/>
        <w:autoSpaceDN w:val="0"/>
        <w:adjustRightInd w:val="0"/>
        <w:jc w:val="center"/>
        <w:rPr>
          <w:rFonts w:ascii="Tahoma" w:hAnsi="Tahoma" w:cs="Tahoma"/>
          <w:b/>
          <w:bCs/>
          <w:sz w:val="22"/>
          <w:szCs w:val="22"/>
        </w:rPr>
      </w:pPr>
      <w:r>
        <w:rPr>
          <w:rFonts w:ascii="Tahoma" w:hAnsi="Tahoma" w:cs="Tahoma"/>
          <w:b/>
          <w:bCs/>
          <w:sz w:val="22"/>
          <w:szCs w:val="22"/>
        </w:rPr>
        <w:t xml:space="preserve">PER LA COPERTURA </w:t>
      </w:r>
      <w:proofErr w:type="spellStart"/>
      <w:r>
        <w:rPr>
          <w:rFonts w:ascii="Tahoma" w:hAnsi="Tahoma" w:cs="Tahoma"/>
          <w:b/>
          <w:bCs/>
          <w:sz w:val="22"/>
          <w:szCs w:val="22"/>
        </w:rPr>
        <w:t>DI</w:t>
      </w:r>
      <w:proofErr w:type="spellEnd"/>
      <w:r>
        <w:rPr>
          <w:rFonts w:ascii="Tahoma" w:hAnsi="Tahoma" w:cs="Tahoma"/>
          <w:b/>
          <w:bCs/>
          <w:sz w:val="22"/>
          <w:szCs w:val="22"/>
        </w:rPr>
        <w:t xml:space="preserve"> N. 1 POSTO </w:t>
      </w:r>
    </w:p>
    <w:p w:rsidR="00693B56" w:rsidRDefault="00693B56" w:rsidP="00693B56">
      <w:pPr>
        <w:autoSpaceDE w:val="0"/>
        <w:autoSpaceDN w:val="0"/>
        <w:adjustRightInd w:val="0"/>
        <w:jc w:val="center"/>
        <w:rPr>
          <w:rFonts w:ascii="Tahoma" w:hAnsi="Tahoma" w:cs="Tahoma"/>
          <w:b/>
          <w:bCs/>
          <w:sz w:val="22"/>
          <w:szCs w:val="22"/>
        </w:rPr>
      </w:pPr>
      <w:proofErr w:type="spellStart"/>
      <w:r>
        <w:rPr>
          <w:rFonts w:ascii="Tahoma" w:hAnsi="Tahoma" w:cs="Tahoma"/>
          <w:b/>
          <w:bCs/>
          <w:sz w:val="22"/>
          <w:szCs w:val="22"/>
        </w:rPr>
        <w:t>DI</w:t>
      </w:r>
      <w:proofErr w:type="spellEnd"/>
      <w:r>
        <w:rPr>
          <w:rFonts w:ascii="Tahoma" w:hAnsi="Tahoma" w:cs="Tahoma"/>
          <w:b/>
          <w:bCs/>
          <w:sz w:val="22"/>
          <w:szCs w:val="22"/>
        </w:rPr>
        <w:t xml:space="preserve"> “ISTRUTTORE DIRETTIVO TECNICO” (</w:t>
      </w:r>
      <w:proofErr w:type="spellStart"/>
      <w:r>
        <w:rPr>
          <w:rFonts w:ascii="Tahoma" w:hAnsi="Tahoma" w:cs="Tahoma"/>
          <w:b/>
          <w:bCs/>
          <w:sz w:val="22"/>
          <w:szCs w:val="22"/>
        </w:rPr>
        <w:t>CAT</w:t>
      </w:r>
      <w:proofErr w:type="spellEnd"/>
      <w:r>
        <w:rPr>
          <w:rFonts w:ascii="Tahoma" w:hAnsi="Tahoma" w:cs="Tahoma"/>
          <w:b/>
          <w:bCs/>
          <w:sz w:val="22"/>
          <w:szCs w:val="22"/>
        </w:rPr>
        <w:t xml:space="preserve">. D) </w:t>
      </w:r>
    </w:p>
    <w:p w:rsidR="00693B56" w:rsidRDefault="00693B56" w:rsidP="00693B56">
      <w:pPr>
        <w:autoSpaceDE w:val="0"/>
        <w:autoSpaceDN w:val="0"/>
        <w:adjustRightInd w:val="0"/>
        <w:jc w:val="center"/>
        <w:rPr>
          <w:rFonts w:ascii="Tahoma" w:hAnsi="Tahoma" w:cs="Tahoma"/>
          <w:b/>
          <w:bCs/>
          <w:sz w:val="22"/>
          <w:szCs w:val="22"/>
        </w:rPr>
      </w:pPr>
      <w:r>
        <w:rPr>
          <w:rFonts w:ascii="Tahoma" w:hAnsi="Tahoma" w:cs="Tahoma"/>
          <w:b/>
          <w:bCs/>
          <w:sz w:val="22"/>
          <w:szCs w:val="22"/>
        </w:rPr>
        <w:t xml:space="preserve">CON RAPPORTO </w:t>
      </w:r>
      <w:proofErr w:type="spellStart"/>
      <w:r>
        <w:rPr>
          <w:rFonts w:ascii="Tahoma" w:hAnsi="Tahoma" w:cs="Tahoma"/>
          <w:b/>
          <w:bCs/>
          <w:sz w:val="22"/>
          <w:szCs w:val="22"/>
        </w:rPr>
        <w:t>DI</w:t>
      </w:r>
      <w:proofErr w:type="spellEnd"/>
      <w:r>
        <w:rPr>
          <w:rFonts w:ascii="Tahoma" w:hAnsi="Tahoma" w:cs="Tahoma"/>
          <w:b/>
          <w:bCs/>
          <w:sz w:val="22"/>
          <w:szCs w:val="22"/>
        </w:rPr>
        <w:t xml:space="preserve"> LAVORO A TEMPO PIENO ED INDETERMINATO </w:t>
      </w:r>
    </w:p>
    <w:p w:rsidR="00693B56" w:rsidRDefault="00693B56" w:rsidP="00693B56">
      <w:pPr>
        <w:autoSpaceDE w:val="0"/>
        <w:autoSpaceDN w:val="0"/>
        <w:adjustRightInd w:val="0"/>
        <w:jc w:val="center"/>
        <w:rPr>
          <w:rFonts w:ascii="Tahoma" w:hAnsi="Tahoma" w:cs="Tahoma"/>
          <w:b/>
          <w:bCs/>
          <w:sz w:val="22"/>
          <w:szCs w:val="22"/>
        </w:rPr>
      </w:pPr>
      <w:r>
        <w:rPr>
          <w:rFonts w:ascii="Tahoma" w:hAnsi="Tahoma" w:cs="Tahoma"/>
          <w:b/>
          <w:bCs/>
          <w:sz w:val="22"/>
          <w:szCs w:val="22"/>
        </w:rPr>
        <w:t xml:space="preserve">DA ASSEGNARE AL  SETTORE LAVORI PUBBLICI E ASSETTO DEL TERRITORIO </w:t>
      </w:r>
    </w:p>
    <w:p w:rsidR="00693B56" w:rsidRDefault="00693B56" w:rsidP="00693B56">
      <w:pPr>
        <w:autoSpaceDE w:val="0"/>
        <w:autoSpaceDN w:val="0"/>
        <w:adjustRightInd w:val="0"/>
        <w:jc w:val="center"/>
        <w:rPr>
          <w:rFonts w:ascii="Tahoma" w:hAnsi="Tahoma" w:cs="Tahoma"/>
          <w:b/>
          <w:bCs/>
          <w:sz w:val="22"/>
          <w:szCs w:val="22"/>
        </w:rPr>
      </w:pPr>
    </w:p>
    <w:p w:rsidR="00693B56" w:rsidRDefault="00693B56" w:rsidP="00693B56">
      <w:pPr>
        <w:autoSpaceDE w:val="0"/>
        <w:autoSpaceDN w:val="0"/>
        <w:adjustRightInd w:val="0"/>
        <w:jc w:val="center"/>
        <w:rPr>
          <w:rFonts w:ascii="Tahoma" w:hAnsi="Tahoma" w:cs="Tahoma"/>
          <w:b/>
          <w:i/>
          <w:sz w:val="22"/>
          <w:szCs w:val="22"/>
        </w:rPr>
      </w:pPr>
      <w:r>
        <w:rPr>
          <w:rFonts w:ascii="Tahoma" w:hAnsi="Tahoma" w:cs="Tahoma"/>
          <w:b/>
          <w:i/>
          <w:sz w:val="22"/>
          <w:szCs w:val="22"/>
        </w:rPr>
        <w:t>IL SEGRETARIO COMUNALE</w:t>
      </w:r>
    </w:p>
    <w:p w:rsidR="00693B56" w:rsidRDefault="00693B56" w:rsidP="00693B56">
      <w:pPr>
        <w:autoSpaceDE w:val="0"/>
        <w:autoSpaceDN w:val="0"/>
        <w:adjustRightInd w:val="0"/>
        <w:rPr>
          <w:rFonts w:ascii="Tahoma" w:hAnsi="Tahoma" w:cs="Tahoma"/>
          <w:sz w:val="22"/>
          <w:szCs w:val="22"/>
        </w:rPr>
      </w:pPr>
    </w:p>
    <w:p w:rsidR="00693B56" w:rsidRDefault="00693B56" w:rsidP="00693B56">
      <w:pPr>
        <w:autoSpaceDE w:val="0"/>
        <w:autoSpaceDN w:val="0"/>
        <w:adjustRightInd w:val="0"/>
        <w:jc w:val="both"/>
        <w:rPr>
          <w:rFonts w:ascii="Tahoma" w:hAnsi="Tahoma" w:cs="Tahoma"/>
          <w:sz w:val="22"/>
          <w:szCs w:val="22"/>
        </w:rPr>
      </w:pPr>
      <w:r>
        <w:rPr>
          <w:rFonts w:ascii="Tahoma" w:hAnsi="Tahoma" w:cs="Tahoma"/>
          <w:sz w:val="22"/>
          <w:szCs w:val="22"/>
        </w:rPr>
        <w:t>In esecuzione della deliberazione di Giunta Comunale n. 39/2021</w:t>
      </w:r>
      <w:r>
        <w:rPr>
          <w:rFonts w:ascii="Tahoma" w:hAnsi="Tahoma" w:cs="Tahoma"/>
          <w:b/>
          <w:sz w:val="22"/>
          <w:szCs w:val="22"/>
        </w:rPr>
        <w:t xml:space="preserve"> c</w:t>
      </w:r>
      <w:r>
        <w:rPr>
          <w:rFonts w:ascii="Tahoma" w:hAnsi="Tahoma" w:cs="Tahoma"/>
          <w:sz w:val="22"/>
          <w:szCs w:val="22"/>
        </w:rPr>
        <w:t>oncernente la programmazione triennale del fabbisogno di personale 2021/2023  e della propria determina del 4 agosto 2021;</w:t>
      </w:r>
    </w:p>
    <w:p w:rsidR="00693B56" w:rsidRDefault="00693B56" w:rsidP="00693B56">
      <w:pPr>
        <w:autoSpaceDE w:val="0"/>
        <w:autoSpaceDN w:val="0"/>
        <w:adjustRightInd w:val="0"/>
        <w:jc w:val="both"/>
        <w:rPr>
          <w:rFonts w:ascii="Tahoma" w:hAnsi="Tahoma" w:cs="Tahoma"/>
          <w:sz w:val="22"/>
          <w:szCs w:val="22"/>
        </w:rPr>
      </w:pPr>
    </w:p>
    <w:p w:rsidR="00693B56" w:rsidRDefault="00693B56" w:rsidP="00693B56">
      <w:pPr>
        <w:jc w:val="both"/>
        <w:rPr>
          <w:rFonts w:ascii="Tahoma" w:hAnsi="Tahoma" w:cs="Tahoma"/>
          <w:sz w:val="22"/>
          <w:szCs w:val="22"/>
        </w:rPr>
      </w:pPr>
      <w:r>
        <w:rPr>
          <w:rFonts w:ascii="Tahoma" w:hAnsi="Tahoma" w:cs="Tahoma"/>
          <w:sz w:val="22"/>
          <w:szCs w:val="22"/>
        </w:rPr>
        <w:t xml:space="preserve">Richiamato il Regolamento sull’ordinamento generale degli uffici e dei servizi del Comune di </w:t>
      </w:r>
      <w:proofErr w:type="spellStart"/>
      <w:r>
        <w:rPr>
          <w:rFonts w:ascii="Tahoma" w:hAnsi="Tahoma" w:cs="Tahoma"/>
          <w:sz w:val="22"/>
          <w:szCs w:val="22"/>
        </w:rPr>
        <w:t>Mondavio</w:t>
      </w:r>
      <w:proofErr w:type="spellEnd"/>
      <w:r>
        <w:rPr>
          <w:rFonts w:ascii="Tahoma" w:hAnsi="Tahoma" w:cs="Tahoma"/>
          <w:sz w:val="22"/>
          <w:szCs w:val="22"/>
        </w:rPr>
        <w:t xml:space="preserve"> art. 4, stralcio relativo alle modalità di assunzione agli impieghi, ai requisiti di acceso e alle procedure concorsuali, approvato con delibera di giunta n. 152 del 20.12.2018;</w:t>
      </w:r>
    </w:p>
    <w:p w:rsidR="00693B56" w:rsidRDefault="00693B56" w:rsidP="00693B56">
      <w:pPr>
        <w:autoSpaceDE w:val="0"/>
        <w:autoSpaceDN w:val="0"/>
        <w:adjustRightInd w:val="0"/>
        <w:jc w:val="both"/>
        <w:rPr>
          <w:rFonts w:ascii="Tahoma" w:hAnsi="Tahoma" w:cs="Tahoma"/>
          <w:sz w:val="22"/>
          <w:szCs w:val="22"/>
        </w:rPr>
      </w:pPr>
    </w:p>
    <w:p w:rsidR="00693B56" w:rsidRDefault="00693B56" w:rsidP="00693B56">
      <w:pPr>
        <w:autoSpaceDE w:val="0"/>
        <w:autoSpaceDN w:val="0"/>
        <w:adjustRightInd w:val="0"/>
        <w:jc w:val="both"/>
        <w:rPr>
          <w:rFonts w:ascii="Tahoma" w:hAnsi="Tahoma" w:cs="Tahoma"/>
          <w:color w:val="FF0000"/>
          <w:sz w:val="22"/>
          <w:szCs w:val="22"/>
        </w:rPr>
      </w:pPr>
    </w:p>
    <w:p w:rsidR="00693B56" w:rsidRDefault="00693B56" w:rsidP="00693B56">
      <w:pPr>
        <w:autoSpaceDE w:val="0"/>
        <w:autoSpaceDN w:val="0"/>
        <w:adjustRightInd w:val="0"/>
        <w:jc w:val="center"/>
        <w:rPr>
          <w:rFonts w:ascii="Tahoma" w:hAnsi="Tahoma" w:cs="Tahoma"/>
          <w:b/>
          <w:i/>
          <w:sz w:val="22"/>
          <w:szCs w:val="22"/>
        </w:rPr>
      </w:pPr>
      <w:r>
        <w:rPr>
          <w:rFonts w:ascii="Tahoma" w:hAnsi="Tahoma" w:cs="Tahoma"/>
          <w:b/>
          <w:i/>
          <w:sz w:val="22"/>
          <w:szCs w:val="22"/>
        </w:rPr>
        <w:t>RENDE NOTO CHE</w:t>
      </w:r>
    </w:p>
    <w:p w:rsidR="00693B56" w:rsidRDefault="00693B56" w:rsidP="00693B56">
      <w:pPr>
        <w:autoSpaceDE w:val="0"/>
        <w:autoSpaceDN w:val="0"/>
        <w:adjustRightInd w:val="0"/>
        <w:jc w:val="center"/>
        <w:rPr>
          <w:rFonts w:ascii="Tahoma" w:hAnsi="Tahoma" w:cs="Tahoma"/>
          <w:b/>
          <w:sz w:val="22"/>
          <w:szCs w:val="22"/>
        </w:rPr>
      </w:pPr>
    </w:p>
    <w:p w:rsidR="00693B56" w:rsidRDefault="00693B56" w:rsidP="00693B56">
      <w:pPr>
        <w:autoSpaceDE w:val="0"/>
        <w:autoSpaceDN w:val="0"/>
        <w:adjustRightInd w:val="0"/>
        <w:jc w:val="both"/>
        <w:rPr>
          <w:rFonts w:ascii="Tahoma" w:hAnsi="Tahoma" w:cs="Tahoma"/>
          <w:sz w:val="22"/>
          <w:szCs w:val="22"/>
        </w:rPr>
      </w:pPr>
      <w:r>
        <w:rPr>
          <w:rFonts w:ascii="Tahoma" w:hAnsi="Tahoma" w:cs="Tahoma"/>
          <w:sz w:val="22"/>
          <w:szCs w:val="22"/>
        </w:rPr>
        <w:t xml:space="preserve">E’ indetta una procedura di </w:t>
      </w:r>
      <w:r>
        <w:rPr>
          <w:rFonts w:ascii="Tahoma" w:hAnsi="Tahoma" w:cs="Tahoma"/>
          <w:b/>
          <w:bCs/>
          <w:sz w:val="22"/>
          <w:szCs w:val="22"/>
        </w:rPr>
        <w:t>MOBILITÀ ESTERNA VOLONTARIA</w:t>
      </w:r>
      <w:r>
        <w:rPr>
          <w:rFonts w:ascii="Tahoma" w:hAnsi="Tahoma" w:cs="Tahoma"/>
          <w:sz w:val="22"/>
          <w:szCs w:val="22"/>
        </w:rPr>
        <w:t xml:space="preserve">, ai sensi dell’art. 30 del </w:t>
      </w:r>
      <w:proofErr w:type="spellStart"/>
      <w:r>
        <w:rPr>
          <w:rFonts w:ascii="Tahoma" w:hAnsi="Tahoma" w:cs="Tahoma"/>
          <w:sz w:val="22"/>
          <w:szCs w:val="22"/>
        </w:rPr>
        <w:t>D.Lgs.</w:t>
      </w:r>
      <w:proofErr w:type="spellEnd"/>
      <w:r>
        <w:rPr>
          <w:rFonts w:ascii="Tahoma" w:hAnsi="Tahoma" w:cs="Tahoma"/>
          <w:sz w:val="22"/>
          <w:szCs w:val="22"/>
        </w:rPr>
        <w:t xml:space="preserve"> n. 165/2001, per la copertura di </w:t>
      </w:r>
      <w:proofErr w:type="spellStart"/>
      <w:r>
        <w:rPr>
          <w:rFonts w:ascii="Tahoma" w:hAnsi="Tahoma" w:cs="Tahoma"/>
          <w:b/>
          <w:bCs/>
          <w:sz w:val="22"/>
          <w:szCs w:val="22"/>
        </w:rPr>
        <w:t>n°</w:t>
      </w:r>
      <w:proofErr w:type="spellEnd"/>
      <w:r>
        <w:rPr>
          <w:rFonts w:ascii="Tahoma" w:hAnsi="Tahoma" w:cs="Tahoma"/>
          <w:b/>
          <w:bCs/>
          <w:sz w:val="22"/>
          <w:szCs w:val="22"/>
        </w:rPr>
        <w:t xml:space="preserve"> 1 posto di “Istruttore direttivo tecnico” (Cat. D ) </w:t>
      </w:r>
      <w:r>
        <w:rPr>
          <w:rFonts w:ascii="Tahoma" w:hAnsi="Tahoma" w:cs="Tahoma"/>
          <w:sz w:val="22"/>
          <w:szCs w:val="22"/>
        </w:rPr>
        <w:t>del Contratto Collettivo Nazionale di Lavoro del Personale del Comparto Regioni ed Autonomie Locali, con rapporto di lavoro a tempo pieno ed indeterminato, da destinare al</w:t>
      </w:r>
      <w:r>
        <w:rPr>
          <w:rFonts w:ascii="Tahoma" w:hAnsi="Tahoma" w:cs="Tahoma"/>
          <w:sz w:val="20"/>
          <w:szCs w:val="20"/>
        </w:rPr>
        <w:t xml:space="preserve"> settore lavori pubblici e assetto del territorio</w:t>
      </w:r>
      <w:r>
        <w:rPr>
          <w:rFonts w:ascii="Tahoma" w:hAnsi="Tahoma" w:cs="Tahoma"/>
          <w:sz w:val="22"/>
          <w:szCs w:val="22"/>
        </w:rPr>
        <w:t>;</w:t>
      </w:r>
    </w:p>
    <w:p w:rsidR="00693B56" w:rsidRDefault="00693B56" w:rsidP="00693B56">
      <w:pPr>
        <w:autoSpaceDE w:val="0"/>
        <w:autoSpaceDN w:val="0"/>
        <w:adjustRightInd w:val="0"/>
        <w:jc w:val="both"/>
        <w:rPr>
          <w:rFonts w:ascii="Tahoma" w:hAnsi="Tahoma" w:cs="Tahoma"/>
          <w:sz w:val="22"/>
          <w:szCs w:val="22"/>
        </w:rPr>
      </w:pPr>
      <w:r>
        <w:rPr>
          <w:rFonts w:ascii="Tahoma" w:hAnsi="Tahoma" w:cs="Tahoma"/>
          <w:sz w:val="22"/>
          <w:szCs w:val="22"/>
        </w:rPr>
        <w:t xml:space="preserve">Il Comune di </w:t>
      </w:r>
      <w:proofErr w:type="spellStart"/>
      <w:r>
        <w:rPr>
          <w:rFonts w:ascii="Tahoma" w:hAnsi="Tahoma" w:cs="Tahoma"/>
          <w:sz w:val="22"/>
          <w:szCs w:val="22"/>
        </w:rPr>
        <w:t>Mondavio</w:t>
      </w:r>
      <w:proofErr w:type="spellEnd"/>
      <w:r>
        <w:rPr>
          <w:rFonts w:ascii="Tahoma" w:hAnsi="Tahoma" w:cs="Tahoma"/>
          <w:sz w:val="22"/>
          <w:szCs w:val="22"/>
        </w:rPr>
        <w:t xml:space="preserve"> si riserva la facoltà di prorogare i termini, modificare, sospendere, revocare in qualsiasi momento il presente avviso di mobilità, così come di non procedere all’assunzione qualora i candidati non posseggano le professionalità ritenute adeguate alla posizione da ricoprire.</w:t>
      </w:r>
    </w:p>
    <w:p w:rsidR="00693B56" w:rsidRDefault="00693B56" w:rsidP="00693B56">
      <w:pPr>
        <w:autoSpaceDE w:val="0"/>
        <w:autoSpaceDN w:val="0"/>
        <w:adjustRightInd w:val="0"/>
        <w:jc w:val="both"/>
        <w:rPr>
          <w:rFonts w:ascii="Tahoma" w:hAnsi="Tahoma" w:cs="Tahoma"/>
          <w:sz w:val="22"/>
          <w:szCs w:val="22"/>
        </w:rPr>
      </w:pPr>
      <w:r>
        <w:rPr>
          <w:rFonts w:ascii="Tahoma" w:hAnsi="Tahoma" w:cs="Tahoma"/>
          <w:sz w:val="22"/>
          <w:szCs w:val="22"/>
        </w:rPr>
        <w:t xml:space="preserve">Si fa presente che la procedura di assunzione di cui all’art. 34 bis del </w:t>
      </w:r>
      <w:proofErr w:type="spellStart"/>
      <w:r>
        <w:rPr>
          <w:rFonts w:ascii="Tahoma" w:hAnsi="Tahoma" w:cs="Tahoma"/>
          <w:sz w:val="22"/>
          <w:szCs w:val="22"/>
        </w:rPr>
        <w:t>D.Lgs.</w:t>
      </w:r>
      <w:proofErr w:type="spellEnd"/>
      <w:r>
        <w:rPr>
          <w:rFonts w:ascii="Tahoma" w:hAnsi="Tahoma" w:cs="Tahoma"/>
          <w:sz w:val="22"/>
          <w:szCs w:val="22"/>
        </w:rPr>
        <w:t xml:space="preserve"> 165/2001 ha avuto esito negativo.</w:t>
      </w:r>
    </w:p>
    <w:p w:rsidR="00693B56" w:rsidRDefault="00693B56" w:rsidP="00693B56">
      <w:pPr>
        <w:autoSpaceDE w:val="0"/>
        <w:autoSpaceDN w:val="0"/>
        <w:adjustRightInd w:val="0"/>
        <w:jc w:val="both"/>
        <w:rPr>
          <w:rFonts w:ascii="Tahoma" w:hAnsi="Tahoma" w:cs="Tahoma"/>
          <w:sz w:val="22"/>
          <w:szCs w:val="22"/>
        </w:rPr>
      </w:pPr>
      <w:r>
        <w:rPr>
          <w:rFonts w:ascii="Tahoma" w:hAnsi="Tahoma" w:cs="Tahoma"/>
          <w:sz w:val="22"/>
          <w:szCs w:val="22"/>
        </w:rPr>
        <w:t>Il posto da ricoprire prevede lo svolgimento delle seguenti mansioni, elencate in via esemplificativa e non esaustiva:</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Predisposizione, formazione, definizione e revisione di atti, provvedimenti e documenti di natura tecnica, comportanti l’applicazione di norme anche complesse in materia di urbanistica, edilizia, lavori pubblici e ambiente;</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 xml:space="preserve">Svolgimento di attività </w:t>
      </w:r>
      <w:proofErr w:type="spellStart"/>
      <w:r>
        <w:rPr>
          <w:rFonts w:ascii="Tahoma" w:hAnsi="Tahoma" w:cs="Tahoma"/>
          <w:sz w:val="22"/>
          <w:szCs w:val="22"/>
        </w:rPr>
        <w:t>certificativa</w:t>
      </w:r>
      <w:proofErr w:type="spellEnd"/>
      <w:r>
        <w:rPr>
          <w:rFonts w:ascii="Tahoma" w:hAnsi="Tahoma" w:cs="Tahoma"/>
          <w:sz w:val="22"/>
          <w:szCs w:val="22"/>
        </w:rPr>
        <w:t xml:space="preserve"> nell’ambito di disposizioni di carattere generale;</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Predisposizione di provvedimenti in materia di gestione delle manutenzioni del patrimonio, delle opere pubbliche ed interventi in materia ambientale;</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Gestione dei capitoli di spesa ed entrata relativi al PEG assegnato</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Attività propositiva in ambito di programmazione del bilancio, del DUP, del PEG, del programma dei lavori, del programma dei beni e servizi</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Redazione di atti relativi agli impegni di spesa e liquidazioni per la gestione delle manutenzioni, delle opere pubbliche ed interventi in materia ambientale;</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Compiti in materia di sicurezza nei luoghi di lavoro (assegnazione ruolo datore di lavoro per il settore di competenza ecc.)</w:t>
      </w:r>
    </w:p>
    <w:p w:rsidR="00693B56" w:rsidRDefault="00693B56" w:rsidP="00693B56">
      <w:pPr>
        <w:pStyle w:val="Paragrafoelenco"/>
        <w:keepNext w:val="0"/>
        <w:widowControl/>
        <w:numPr>
          <w:ilvl w:val="0"/>
          <w:numId w:val="31"/>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Predisposizione delle procedure di appalto di lavori, forniture e servizi del settore</w:t>
      </w:r>
    </w:p>
    <w:p w:rsidR="00693B56" w:rsidRDefault="00693B56" w:rsidP="00693B56">
      <w:pPr>
        <w:pStyle w:val="Paragrafoelenco"/>
        <w:autoSpaceDE w:val="0"/>
        <w:autoSpaceDN w:val="0"/>
        <w:adjustRightInd w:val="0"/>
        <w:ind w:left="0"/>
        <w:contextualSpacing/>
        <w:rPr>
          <w:rFonts w:ascii="Tahoma" w:hAnsi="Tahoma" w:cs="Tahoma"/>
          <w:sz w:val="22"/>
          <w:szCs w:val="22"/>
        </w:rPr>
      </w:pPr>
    </w:p>
    <w:p w:rsidR="00693B56" w:rsidRDefault="00693B56" w:rsidP="00693B56">
      <w:pPr>
        <w:pStyle w:val="Paragrafoelenco"/>
        <w:autoSpaceDE w:val="0"/>
        <w:autoSpaceDN w:val="0"/>
        <w:adjustRightInd w:val="0"/>
        <w:ind w:left="0"/>
        <w:contextualSpacing/>
        <w:rPr>
          <w:rFonts w:ascii="Tahoma" w:hAnsi="Tahoma" w:cs="Tahoma"/>
          <w:sz w:val="22"/>
          <w:szCs w:val="22"/>
        </w:rPr>
      </w:pPr>
      <w:r>
        <w:rPr>
          <w:rFonts w:ascii="Tahoma" w:hAnsi="Tahoma" w:cs="Tahoma"/>
          <w:sz w:val="22"/>
          <w:szCs w:val="22"/>
        </w:rPr>
        <w:t xml:space="preserve">Ove il Sindaco decida di  incaricare il dipendente di posizione organizzativa ai sensi del </w:t>
      </w:r>
      <w:proofErr w:type="spellStart"/>
      <w:r>
        <w:rPr>
          <w:rFonts w:ascii="Tahoma" w:hAnsi="Tahoma" w:cs="Tahoma"/>
          <w:sz w:val="22"/>
          <w:szCs w:val="22"/>
        </w:rPr>
        <w:t>ccnl</w:t>
      </w:r>
      <w:proofErr w:type="spellEnd"/>
      <w:r>
        <w:rPr>
          <w:rFonts w:ascii="Tahoma" w:hAnsi="Tahoma" w:cs="Tahoma"/>
          <w:sz w:val="22"/>
          <w:szCs w:val="22"/>
        </w:rPr>
        <w:t xml:space="preserve"> 21 maggio 2018 dovrà essere presentata la dichiarazione  del rispetto del </w:t>
      </w:r>
      <w:proofErr w:type="spellStart"/>
      <w:r>
        <w:rPr>
          <w:rFonts w:ascii="Tahoma" w:hAnsi="Tahoma" w:cs="Tahoma"/>
          <w:sz w:val="22"/>
          <w:szCs w:val="22"/>
        </w:rPr>
        <w:t>dlgs</w:t>
      </w:r>
      <w:proofErr w:type="spellEnd"/>
      <w:r>
        <w:rPr>
          <w:rFonts w:ascii="Tahoma" w:hAnsi="Tahoma" w:cs="Tahoma"/>
          <w:sz w:val="22"/>
          <w:szCs w:val="22"/>
        </w:rPr>
        <w:t xml:space="preserve"> 39/2013.</w:t>
      </w:r>
    </w:p>
    <w:p w:rsidR="00693B56" w:rsidRDefault="00693B56" w:rsidP="00693B56">
      <w:pPr>
        <w:autoSpaceDE w:val="0"/>
        <w:autoSpaceDN w:val="0"/>
        <w:adjustRightInd w:val="0"/>
        <w:jc w:val="both"/>
        <w:rPr>
          <w:rFonts w:ascii="Tahoma" w:hAnsi="Tahoma" w:cs="Tahoma"/>
          <w:sz w:val="22"/>
          <w:szCs w:val="22"/>
        </w:rPr>
      </w:pPr>
    </w:p>
    <w:p w:rsidR="00693B56" w:rsidRDefault="00693B56" w:rsidP="00693B56">
      <w:pPr>
        <w:autoSpaceDE w:val="0"/>
        <w:autoSpaceDN w:val="0"/>
        <w:adjustRightInd w:val="0"/>
        <w:rPr>
          <w:rFonts w:ascii="Tahoma" w:hAnsi="Tahoma" w:cs="Tahoma"/>
          <w:b/>
          <w:bCs/>
          <w:sz w:val="22"/>
          <w:szCs w:val="22"/>
        </w:rPr>
      </w:pPr>
      <w:r>
        <w:rPr>
          <w:rFonts w:ascii="Tahoma" w:hAnsi="Tahoma" w:cs="Tahoma"/>
          <w:b/>
          <w:bCs/>
          <w:sz w:val="22"/>
          <w:szCs w:val="22"/>
        </w:rPr>
        <w:t>Art. 1 - Requisiti di partecipazione alla selezione</w:t>
      </w:r>
    </w:p>
    <w:p w:rsidR="00693B56" w:rsidRDefault="00693B56" w:rsidP="00693B56">
      <w:pPr>
        <w:autoSpaceDE w:val="0"/>
        <w:autoSpaceDN w:val="0"/>
        <w:adjustRightInd w:val="0"/>
        <w:jc w:val="both"/>
        <w:rPr>
          <w:rFonts w:ascii="Tahoma" w:hAnsi="Tahoma" w:cs="Tahoma"/>
          <w:sz w:val="22"/>
          <w:szCs w:val="22"/>
        </w:rPr>
      </w:pPr>
      <w:r>
        <w:rPr>
          <w:rFonts w:ascii="Tahoma" w:hAnsi="Tahoma" w:cs="Tahoma"/>
          <w:sz w:val="22"/>
          <w:szCs w:val="22"/>
        </w:rPr>
        <w:t>I candidati dovranno essere in possesso dei seguenti requisiti:</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 xml:space="preserve">essere dipendenti, con rapporto di lavoro a tempo indeterminato, presso altre Amministrazioni identificate tra quelle destinatarie del </w:t>
      </w:r>
      <w:proofErr w:type="spellStart"/>
      <w:r>
        <w:rPr>
          <w:rFonts w:ascii="Tahoma" w:hAnsi="Tahoma" w:cs="Tahoma"/>
          <w:sz w:val="22"/>
          <w:szCs w:val="22"/>
        </w:rPr>
        <w:t>D.Lgs.</w:t>
      </w:r>
      <w:proofErr w:type="spellEnd"/>
      <w:r>
        <w:rPr>
          <w:rFonts w:ascii="Tahoma" w:hAnsi="Tahoma" w:cs="Tahoma"/>
          <w:sz w:val="22"/>
          <w:szCs w:val="22"/>
        </w:rPr>
        <w:t xml:space="preserve"> n. 165/2001 (art. 1, comma 2, dello stesso) </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aver superato il periodo di prova nell’Ente di appartenenza;</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essere inquadrati nella Cat. “D” con profilo professionale di “Istruttore  direttivo tecnico” o corrispondente;</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Patente di guida categoria “B” o superiore;</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non essere stati sottoposti a qualsivoglia provvedimento - dell’autorità giudiziaria o disciplinare - che sospenda o inibisca l’attività lavorativa anche temporaneamente;</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godere dei diritti civili e politici;</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sz w:val="22"/>
          <w:szCs w:val="22"/>
        </w:rPr>
        <w:t xml:space="preserve">idoneità psico-fisica alle specifiche mansioni del posto da ricoprire, ai sensi del D.lgs. n. 81/2008 e </w:t>
      </w:r>
      <w:proofErr w:type="spellStart"/>
      <w:r>
        <w:rPr>
          <w:rFonts w:ascii="Tahoma" w:hAnsi="Tahoma" w:cs="Tahoma"/>
          <w:sz w:val="22"/>
          <w:szCs w:val="22"/>
        </w:rPr>
        <w:t>s.m.i.</w:t>
      </w:r>
      <w:proofErr w:type="spellEnd"/>
      <w:r>
        <w:rPr>
          <w:rFonts w:ascii="Tahoma" w:hAnsi="Tahoma" w:cs="Tahoma"/>
          <w:sz w:val="22"/>
          <w:szCs w:val="22"/>
        </w:rPr>
        <w:t>;</w:t>
      </w:r>
    </w:p>
    <w:p w:rsidR="00693B56" w:rsidRDefault="00693B56" w:rsidP="00693B56">
      <w:pPr>
        <w:pStyle w:val="Paragrafoelenco"/>
        <w:keepNext w:val="0"/>
        <w:widowControl/>
        <w:numPr>
          <w:ilvl w:val="0"/>
          <w:numId w:val="32"/>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sz w:val="22"/>
          <w:szCs w:val="22"/>
        </w:rPr>
      </w:pPr>
      <w:r>
        <w:rPr>
          <w:rFonts w:ascii="Tahoma" w:hAnsi="Tahoma" w:cs="Tahoma"/>
          <w:color w:val="000000"/>
          <w:sz w:val="22"/>
          <w:szCs w:val="22"/>
        </w:rPr>
        <w:t>essere in possesso del nulla osta preventivo alla mobilità rilasciato dall’Amministrazione di provenienza.</w:t>
      </w:r>
    </w:p>
    <w:p w:rsidR="00693B56" w:rsidRDefault="00693B56" w:rsidP="00693B56">
      <w:pPr>
        <w:autoSpaceDE w:val="0"/>
        <w:autoSpaceDN w:val="0"/>
        <w:adjustRightInd w:val="0"/>
        <w:jc w:val="both"/>
        <w:rPr>
          <w:rFonts w:ascii="Arial" w:hAnsi="Arial" w:cs="Arial"/>
          <w:b/>
          <w:i/>
          <w:sz w:val="18"/>
          <w:szCs w:val="18"/>
        </w:rPr>
      </w:pPr>
    </w:p>
    <w:p w:rsidR="00693B56" w:rsidRDefault="00693B56" w:rsidP="00693B56">
      <w:pPr>
        <w:autoSpaceDE w:val="0"/>
        <w:autoSpaceDN w:val="0"/>
        <w:adjustRightInd w:val="0"/>
        <w:jc w:val="both"/>
        <w:rPr>
          <w:rFonts w:ascii="Tahoma" w:hAnsi="Tahoma" w:cs="Tahoma"/>
          <w:b/>
          <w:i/>
          <w:sz w:val="22"/>
          <w:szCs w:val="22"/>
        </w:rPr>
      </w:pPr>
      <w:r>
        <w:rPr>
          <w:rFonts w:ascii="Tahoma" w:hAnsi="Tahoma" w:cs="Tahoma"/>
          <w:b/>
          <w:i/>
          <w:sz w:val="22"/>
          <w:szCs w:val="22"/>
        </w:rPr>
        <w:t>Il candidato dovrà produrre copia delle schede di valutazione della prestazione individuale resa dal candidato presso l’Ente di provenienza negli ultimi cinque anni antecedenti l’avviso pubblico di mobilità.</w:t>
      </w:r>
    </w:p>
    <w:p w:rsidR="00693B56" w:rsidRDefault="00693B56" w:rsidP="00693B56">
      <w:pPr>
        <w:autoSpaceDE w:val="0"/>
        <w:autoSpaceDN w:val="0"/>
        <w:adjustRightInd w:val="0"/>
        <w:jc w:val="both"/>
        <w:rPr>
          <w:rFonts w:ascii="Tahoma" w:hAnsi="Tahoma" w:cs="Tahoma"/>
          <w:b/>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Tutti i requisiti devono essere posseduti alla data di scadenza di presentazione delle domande di partecipazione e devono permanere sino al perfezionamento della cessione del contratto.</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b/>
          <w:color w:val="000000"/>
          <w:sz w:val="22"/>
          <w:szCs w:val="22"/>
          <w:u w:val="single"/>
        </w:rPr>
        <w:t>La domanda deve essere sottoscritta a pena di esclusione</w:t>
      </w:r>
      <w:r>
        <w:rPr>
          <w:rFonts w:ascii="Tahoma" w:hAnsi="Tahoma" w:cs="Tahoma"/>
          <w:color w:val="000000"/>
          <w:sz w:val="22"/>
          <w:szCs w:val="22"/>
        </w:rPr>
        <w:t>. La firma non deve essere autenticata.</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rPr>
          <w:rFonts w:ascii="Tahoma" w:hAnsi="Tahoma" w:cs="Tahoma"/>
          <w:b/>
          <w:bCs/>
          <w:color w:val="000000"/>
          <w:sz w:val="22"/>
          <w:szCs w:val="22"/>
        </w:rPr>
      </w:pPr>
      <w:r>
        <w:rPr>
          <w:rFonts w:ascii="Tahoma" w:hAnsi="Tahoma" w:cs="Tahoma"/>
          <w:b/>
          <w:bCs/>
          <w:color w:val="000000"/>
          <w:sz w:val="22"/>
          <w:szCs w:val="22"/>
        </w:rPr>
        <w:t>Art. 2 - Presentazione delle domande - Termine e modalità</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La domanda di partecipazione, redatta in carta semplice e formulata direttamente sullo schema allegato al presente bando in distribuzione presso gli uffici comunali ed al seguente indirizzo internet: </w:t>
      </w:r>
    </w:p>
    <w:p w:rsidR="00693B56" w:rsidRPr="00693B56" w:rsidRDefault="001376B8" w:rsidP="00693B56">
      <w:pPr>
        <w:keepNext/>
        <w:jc w:val="center"/>
        <w:outlineLvl w:val="0"/>
        <w:rPr>
          <w:rFonts w:ascii="Arial" w:hAnsi="Arial" w:cs="Arial"/>
          <w:b/>
          <w:bCs/>
          <w:sz w:val="24"/>
        </w:rPr>
      </w:pPr>
      <w:hyperlink r:id="rId7" w:history="1">
        <w:r w:rsidR="00693B56" w:rsidRPr="00693B56">
          <w:rPr>
            <w:rStyle w:val="Collegamentoipertestuale"/>
            <w:rFonts w:ascii="Arial" w:hAnsi="Arial" w:cs="Arial"/>
          </w:rPr>
          <w:t>www.comune.mondavio.pu.it</w:t>
        </w:r>
      </w:hyperlink>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u w:val="single"/>
        </w:rPr>
      </w:pPr>
      <w:r>
        <w:rPr>
          <w:rFonts w:ascii="Tahoma" w:hAnsi="Tahoma" w:cs="Tahoma"/>
          <w:color w:val="000000"/>
          <w:sz w:val="22"/>
          <w:szCs w:val="22"/>
        </w:rPr>
        <w:t xml:space="preserve">e </w:t>
      </w:r>
      <w:r>
        <w:rPr>
          <w:rFonts w:ascii="Tahoma" w:hAnsi="Tahoma" w:cs="Tahoma"/>
          <w:b/>
          <w:bCs/>
          <w:color w:val="000000"/>
          <w:sz w:val="22"/>
          <w:szCs w:val="22"/>
        </w:rPr>
        <w:t xml:space="preserve">dovrà pervenire, a pena di esclusione, entro e non oltre le ore 12:00 del giorno  </w:t>
      </w:r>
      <w:r>
        <w:rPr>
          <w:rFonts w:ascii="Tahoma" w:hAnsi="Tahoma" w:cs="Tahoma"/>
          <w:b/>
          <w:bCs/>
          <w:color w:val="000000"/>
          <w:sz w:val="22"/>
          <w:szCs w:val="22"/>
          <w:u w:val="single"/>
        </w:rPr>
        <w:t xml:space="preserve">6 settembre  2021 </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La domanda potrà pervenire tramite:</w:t>
      </w:r>
    </w:p>
    <w:p w:rsidR="00693B56" w:rsidRDefault="00693B56" w:rsidP="00693B56">
      <w:pPr>
        <w:jc w:val="both"/>
        <w:rPr>
          <w:rFonts w:ascii="Arial" w:hAnsi="Arial" w:cs="Arial"/>
          <w:sz w:val="22"/>
          <w:szCs w:val="22"/>
        </w:rPr>
      </w:pPr>
      <w:r>
        <w:rPr>
          <w:rFonts w:ascii="Tahoma" w:hAnsi="Tahoma" w:cs="Tahoma"/>
          <w:color w:val="000000"/>
          <w:sz w:val="22"/>
          <w:szCs w:val="22"/>
        </w:rPr>
        <w:t>consegna diretta all’ufficio protocollo presso la Sede Comunale</w:t>
      </w:r>
      <w:r>
        <w:rPr>
          <w:sz w:val="18"/>
          <w:szCs w:val="18"/>
        </w:rPr>
        <w:t></w:t>
      </w:r>
      <w:r>
        <w:rPr>
          <w:sz w:val="18"/>
          <w:szCs w:val="18"/>
        </w:rPr>
        <w:t></w:t>
      </w:r>
      <w:r>
        <w:rPr>
          <w:rFonts w:ascii="Arial" w:hAnsi="Arial" w:cs="Arial"/>
          <w:sz w:val="22"/>
          <w:szCs w:val="22"/>
        </w:rPr>
        <w:t>MONDAVIO Piazza Giacomo Matteotti, 2 – 61040</w:t>
      </w:r>
    </w:p>
    <w:p w:rsidR="00693B56" w:rsidRDefault="00693B56" w:rsidP="00693B56">
      <w:pPr>
        <w:jc w:val="both"/>
        <w:rPr>
          <w:rFonts w:ascii="Arial" w:hAnsi="Arial" w:cs="Arial"/>
          <w:sz w:val="22"/>
          <w:szCs w:val="22"/>
        </w:rPr>
      </w:pPr>
    </w:p>
    <w:p w:rsidR="00693B56" w:rsidRDefault="00693B56" w:rsidP="00693B56">
      <w:pPr>
        <w:pStyle w:val="Paragrafoelenco"/>
        <w:keepNext w:val="0"/>
        <w:widowControl/>
        <w:numPr>
          <w:ilvl w:val="0"/>
          <w:numId w:val="33"/>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 xml:space="preserve"> (potrà essere prodotta dal candidato una copia aggiuntiva della domanda, su cui sarà apposto il timbro di trasmissione all'Ente, attestante la data di presentazione);</w:t>
      </w:r>
    </w:p>
    <w:p w:rsidR="00693B56" w:rsidRDefault="00693B56" w:rsidP="00693B56">
      <w:pPr>
        <w:pStyle w:val="Paragrafoelenco"/>
        <w:keepNext w:val="0"/>
        <w:widowControl/>
        <w:numPr>
          <w:ilvl w:val="0"/>
          <w:numId w:val="33"/>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spedizione per raccomandata con avviso di ricevimento con indicato sulla facciata della busta in cui è riportato l'indirizzo, la precisazione "</w:t>
      </w:r>
      <w:r>
        <w:rPr>
          <w:rFonts w:ascii="Tahoma" w:hAnsi="Tahoma" w:cs="Tahoma"/>
          <w:b/>
          <w:color w:val="000000"/>
          <w:sz w:val="22"/>
          <w:szCs w:val="22"/>
        </w:rPr>
        <w:t xml:space="preserve">domanda per la procedura di mobilità esterna volontaria - Cat. D- Istruttore direttivo </w:t>
      </w:r>
      <w:r>
        <w:rPr>
          <w:rFonts w:ascii="Tahoma" w:hAnsi="Tahoma" w:cs="Tahoma"/>
          <w:b/>
          <w:sz w:val="22"/>
          <w:szCs w:val="22"/>
        </w:rPr>
        <w:t>tecnico</w:t>
      </w:r>
      <w:r>
        <w:rPr>
          <w:rFonts w:ascii="Tahoma" w:hAnsi="Tahoma" w:cs="Tahoma"/>
          <w:b/>
          <w:color w:val="000000"/>
          <w:sz w:val="22"/>
          <w:szCs w:val="22"/>
        </w:rPr>
        <w:t>”;</w:t>
      </w:r>
    </w:p>
    <w:p w:rsidR="00693B56" w:rsidRDefault="00693B56" w:rsidP="00693B56">
      <w:pPr>
        <w:pStyle w:val="Paragrafoelenco"/>
        <w:keepNext w:val="0"/>
        <w:widowControl/>
        <w:numPr>
          <w:ilvl w:val="0"/>
          <w:numId w:val="33"/>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 xml:space="preserve">casella di posta elettronica certificata, all’indirizzo </w:t>
      </w:r>
      <w:hyperlink r:id="rId8" w:history="1">
        <w:r>
          <w:rPr>
            <w:rStyle w:val="Collegamentoipertestuale"/>
            <w:rFonts w:cs="Arial"/>
            <w:i/>
            <w:iCs/>
            <w:sz w:val="22"/>
            <w:szCs w:val="22"/>
          </w:rPr>
          <w:t>comune.mondavio@emarche</w:t>
        </w:r>
        <w:r>
          <w:rPr>
            <w:rStyle w:val="Collegamentoipertestuale"/>
          </w:rPr>
          <w:t>.it</w:t>
        </w:r>
      </w:hyperlink>
      <w:r>
        <w:t xml:space="preserve"> </w:t>
      </w:r>
      <w:r>
        <w:rPr>
          <w:rFonts w:ascii="Tahoma" w:hAnsi="Tahoma" w:cs="Tahoma"/>
          <w:b/>
          <w:bCs/>
          <w:color w:val="000000"/>
          <w:sz w:val="22"/>
          <w:szCs w:val="22"/>
        </w:rPr>
        <w:t>(valido solo per messaggi proveniente da casella di posta certificata)</w:t>
      </w:r>
      <w:r>
        <w:rPr>
          <w:rFonts w:ascii="Tahoma" w:hAnsi="Tahoma" w:cs="Tahoma"/>
          <w:color w:val="000000"/>
          <w:sz w:val="22"/>
          <w:szCs w:val="22"/>
        </w:rPr>
        <w:t xml:space="preserve">. La data di spedizione per via </w:t>
      </w:r>
      <w:r>
        <w:rPr>
          <w:rFonts w:ascii="Tahoma" w:hAnsi="Tahoma" w:cs="Tahoma"/>
          <w:color w:val="000000"/>
          <w:sz w:val="22"/>
          <w:szCs w:val="22"/>
        </w:rPr>
        <w:lastRenderedPageBreak/>
        <w:t>telematica è stabilita e comprovata dalla data e dall’orario di ricezione rilevati dalla casella di posta elettronica certificata del Comune. La domanda di partecipazione, così come gli allegati, dovranno essere trasmessi in formato pdf o jpg.</w:t>
      </w:r>
    </w:p>
    <w:p w:rsidR="00693B56" w:rsidRDefault="00693B56" w:rsidP="00693B56">
      <w:pPr>
        <w:autoSpaceDE w:val="0"/>
        <w:autoSpaceDN w:val="0"/>
        <w:adjustRightInd w:val="0"/>
        <w:ind w:left="284"/>
        <w:jc w:val="both"/>
        <w:rPr>
          <w:rFonts w:ascii="Tahoma" w:hAnsi="Tahoma" w:cs="Tahoma"/>
          <w:color w:val="000000"/>
          <w:sz w:val="22"/>
          <w:szCs w:val="22"/>
        </w:rPr>
      </w:pPr>
      <w:r>
        <w:rPr>
          <w:rFonts w:ascii="Tahoma" w:hAnsi="Tahoma" w:cs="Tahoma"/>
          <w:color w:val="000000"/>
          <w:sz w:val="22"/>
          <w:szCs w:val="22"/>
        </w:rPr>
        <w:t xml:space="preserve">L’oggetto della mail dovrà riportare la dicitura “domanda per la procedura di mobilità esterna volontaria - Cat. D - Istruttore direttivo </w:t>
      </w:r>
      <w:r>
        <w:rPr>
          <w:rFonts w:ascii="Tahoma" w:hAnsi="Tahoma" w:cs="Tahoma"/>
          <w:sz w:val="22"/>
          <w:szCs w:val="22"/>
        </w:rPr>
        <w:t>tecnico</w:t>
      </w:r>
      <w:r>
        <w:rPr>
          <w:rFonts w:ascii="Tahoma" w:hAnsi="Tahoma" w:cs="Tahoma"/>
          <w:color w:val="000000"/>
          <w:sz w:val="22"/>
          <w:szCs w:val="22"/>
        </w:rPr>
        <w:t>”.</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Il termine suddetto è perentorio e pertanto l’Amministrazione non prenderà in considerazione le domande che, per qualsiasi ragione, siano pervenute in ritardo.</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La prova dell’avvenuta ricezione della domanda di partecipazione, entro il termine perentorio prescritto, resta a carico e sotto la responsabilità del candidato, al quale compete scegliere il sistema di trasmissione della stessa, fra quelli previsti.</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Le domande inviate ad un indirizzo di posta certificata diverso da quello sopra indicato e, parimenti, eventuali disguidi o scioperi del servizio postale od il mancato ricevimento, anche imputabile a causa fortuita o di forza maggiore, non saranno prese in considerazione.</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Alla domanda dovranno essere </w:t>
      </w:r>
      <w:r>
        <w:rPr>
          <w:rFonts w:ascii="Tahoma" w:hAnsi="Tahoma" w:cs="Tahoma"/>
          <w:b/>
          <w:color w:val="000000"/>
          <w:sz w:val="22"/>
          <w:szCs w:val="22"/>
        </w:rPr>
        <w:t xml:space="preserve">obbligatoriamente allegati, a </w:t>
      </w:r>
      <w:r>
        <w:rPr>
          <w:rFonts w:ascii="Tahoma" w:hAnsi="Tahoma" w:cs="Tahoma"/>
          <w:b/>
          <w:bCs/>
          <w:color w:val="000000"/>
          <w:sz w:val="22"/>
          <w:szCs w:val="22"/>
        </w:rPr>
        <w:t xml:space="preserve">pena di esclusione </w:t>
      </w:r>
      <w:r>
        <w:rPr>
          <w:rFonts w:ascii="Tahoma" w:hAnsi="Tahoma" w:cs="Tahoma"/>
          <w:color w:val="000000"/>
          <w:sz w:val="22"/>
          <w:szCs w:val="22"/>
        </w:rPr>
        <w:t>dalla selezione:</w:t>
      </w:r>
    </w:p>
    <w:p w:rsidR="00693B56" w:rsidRDefault="00693B56" w:rsidP="00693B56">
      <w:pPr>
        <w:pStyle w:val="Paragrafoelenco"/>
        <w:keepNext w:val="0"/>
        <w:widowControl/>
        <w:numPr>
          <w:ilvl w:val="0"/>
          <w:numId w:val="34"/>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b/>
          <w:bCs/>
          <w:i/>
          <w:iCs/>
          <w:color w:val="000000"/>
          <w:sz w:val="22"/>
          <w:szCs w:val="22"/>
        </w:rPr>
        <w:t xml:space="preserve">copia fotostatica </w:t>
      </w:r>
      <w:r>
        <w:rPr>
          <w:rFonts w:ascii="Tahoma" w:hAnsi="Tahoma" w:cs="Tahoma"/>
          <w:color w:val="000000"/>
          <w:sz w:val="22"/>
          <w:szCs w:val="22"/>
        </w:rPr>
        <w:t>non autenticata di un documento di identità in corso di validità del sottoscrittore (qualora detto documento non sia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 ai sensi dell’art. 45, comma 3 DPR 445/2000);</w:t>
      </w:r>
    </w:p>
    <w:p w:rsidR="00693B56" w:rsidRDefault="00693B56" w:rsidP="00693B56">
      <w:pPr>
        <w:pStyle w:val="Paragrafoelenco"/>
        <w:keepNext w:val="0"/>
        <w:widowControl/>
        <w:numPr>
          <w:ilvl w:val="0"/>
          <w:numId w:val="34"/>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b/>
          <w:bCs/>
          <w:i/>
          <w:iCs/>
          <w:color w:val="000000"/>
          <w:sz w:val="22"/>
          <w:szCs w:val="22"/>
        </w:rPr>
        <w:t xml:space="preserve">dettagliato curriculum formativo - professionale </w:t>
      </w:r>
      <w:r>
        <w:rPr>
          <w:rFonts w:ascii="Tahoma" w:hAnsi="Tahoma" w:cs="Tahoma"/>
          <w:bCs/>
          <w:iCs/>
          <w:color w:val="000000"/>
          <w:sz w:val="22"/>
          <w:szCs w:val="22"/>
        </w:rPr>
        <w:t>in formato europeo</w:t>
      </w:r>
      <w:r>
        <w:rPr>
          <w:rFonts w:ascii="Tahoma" w:hAnsi="Tahoma" w:cs="Tahoma"/>
          <w:b/>
          <w:bCs/>
          <w:i/>
          <w:iCs/>
          <w:color w:val="000000"/>
          <w:sz w:val="22"/>
          <w:szCs w:val="22"/>
        </w:rPr>
        <w:t xml:space="preserve"> </w:t>
      </w:r>
      <w:r>
        <w:rPr>
          <w:rFonts w:ascii="Tahoma" w:hAnsi="Tahoma" w:cs="Tahoma"/>
          <w:bCs/>
          <w:iCs/>
          <w:color w:val="000000"/>
          <w:sz w:val="22"/>
          <w:szCs w:val="22"/>
        </w:rPr>
        <w:t>(</w:t>
      </w:r>
      <w:r>
        <w:rPr>
          <w:rFonts w:ascii="Tahoma" w:hAnsi="Tahoma" w:cs="Tahoma"/>
          <w:color w:val="000000"/>
          <w:sz w:val="22"/>
          <w:szCs w:val="22"/>
        </w:rPr>
        <w:t xml:space="preserve">contenente titoli di studio, corsi di perfezionamento ed aggiornamento e tutto ciò che concorra all’arricchimento professionale in rapporto al posto da ricoprire, esperienze lavorative) </w:t>
      </w:r>
      <w:r>
        <w:rPr>
          <w:rFonts w:ascii="Tahoma" w:hAnsi="Tahoma" w:cs="Tahoma"/>
          <w:b/>
          <w:color w:val="000000"/>
          <w:sz w:val="22"/>
          <w:szCs w:val="22"/>
        </w:rPr>
        <w:t>datato e firmato</w:t>
      </w:r>
      <w:r>
        <w:rPr>
          <w:rFonts w:ascii="Tahoma" w:hAnsi="Tahoma" w:cs="Tahoma"/>
          <w:color w:val="000000"/>
          <w:sz w:val="22"/>
          <w:szCs w:val="22"/>
        </w:rPr>
        <w:t>;</w:t>
      </w:r>
    </w:p>
    <w:p w:rsidR="00693B56" w:rsidRDefault="00693B56" w:rsidP="00693B56">
      <w:pPr>
        <w:pStyle w:val="Paragrafoelenco"/>
        <w:keepNext w:val="0"/>
        <w:widowControl/>
        <w:numPr>
          <w:ilvl w:val="0"/>
          <w:numId w:val="34"/>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b/>
          <w:bCs/>
          <w:i/>
          <w:iCs/>
          <w:color w:val="00000A"/>
          <w:sz w:val="22"/>
          <w:szCs w:val="22"/>
        </w:rPr>
        <w:t xml:space="preserve">nulla osta preventivo alla mobilità </w:t>
      </w:r>
      <w:r>
        <w:rPr>
          <w:rFonts w:ascii="Tahoma" w:hAnsi="Tahoma" w:cs="Tahoma"/>
          <w:color w:val="00000A"/>
          <w:sz w:val="22"/>
          <w:szCs w:val="22"/>
        </w:rPr>
        <w:t xml:space="preserve">presso il Comune di </w:t>
      </w:r>
      <w:proofErr w:type="spellStart"/>
      <w:r>
        <w:rPr>
          <w:rFonts w:ascii="Tahoma" w:hAnsi="Tahoma" w:cs="Tahoma"/>
          <w:color w:val="00000A"/>
          <w:sz w:val="22"/>
          <w:szCs w:val="22"/>
        </w:rPr>
        <w:t>Mondavio</w:t>
      </w:r>
      <w:proofErr w:type="spellEnd"/>
      <w:r>
        <w:rPr>
          <w:rFonts w:ascii="Tahoma" w:hAnsi="Tahoma" w:cs="Tahoma"/>
          <w:color w:val="00000A"/>
          <w:sz w:val="22"/>
          <w:szCs w:val="22"/>
        </w:rPr>
        <w:t xml:space="preserve">  rilasciato dall’Amministrazione di provenienza.</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Le dichiarazioni rese e sottoscritte nella domanda di partecipazione hanno valore di dichiarazione sostitutiva di certificazione o dell’atto di notorietà. Per le ipotesi di falsità in atti e dichiarazioni mendaci si applicano le sanzioni penali di cui all’art. 76 del D.P.R. 445/2000.</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L’Amministrazione si riserva di controllare la veridicità delle dichiarazioni rese dai candidati, anche successivamente all’eventuale immissione in servizio. Nel caso in cui dagli accertamenti emerga la non veridicità delle dichiarazioni rese, l’autore delle stesse perderà, in qualsiasi tempo, il beneficio acquisito sulla base della dichiarazione non veritiera e l’Amministrazione si riserva di risolvere senza preavviso il contratto eventualmente già stipulato, nonché di effettuare le dovute segnalazioni alle autorità competenti.</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Art. 3 - Ammissibilità e valutazione istanze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 candidati che presenteranno domanda, regolarmente sottoscritta, nei termini previsti dal presente avviso con possesso dei requisiti previsti, saranno previa verifica ammessi alla selezione con determina del segretario comunale.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Saranno prese in considerazione le domande di lavoratori in servizio di ruolo appartenenti alla stessa categoria, con profilo professionale uguale o analogo a quello di cui al posto da ricoprire. Per profilo professionale analogo deve intendersi il profilo che comporta lo svolgimento di mansioni analoghe.</w:t>
      </w:r>
    </w:p>
    <w:p w:rsidR="00693B56" w:rsidRDefault="00693B56" w:rsidP="00693B56">
      <w:pPr>
        <w:autoSpaceDE w:val="0"/>
        <w:autoSpaceDN w:val="0"/>
        <w:adjustRightInd w:val="0"/>
        <w:jc w:val="both"/>
        <w:rPr>
          <w:rFonts w:ascii="Tahoma" w:hAnsi="Tahoma" w:cs="Tahoma"/>
          <w:b/>
          <w:color w:val="000000"/>
          <w:sz w:val="22"/>
          <w:szCs w:val="22"/>
        </w:rPr>
      </w:pPr>
      <w:r>
        <w:rPr>
          <w:rFonts w:ascii="Tahoma" w:hAnsi="Tahoma" w:cs="Tahoma"/>
          <w:b/>
          <w:color w:val="000000"/>
          <w:sz w:val="22"/>
          <w:szCs w:val="22"/>
        </w:rPr>
        <w:lastRenderedPageBreak/>
        <w:t xml:space="preserve">Il Comune di </w:t>
      </w:r>
      <w:proofErr w:type="spellStart"/>
      <w:r>
        <w:rPr>
          <w:rFonts w:ascii="Tahoma" w:hAnsi="Tahoma" w:cs="Tahoma"/>
          <w:b/>
          <w:color w:val="000000"/>
          <w:sz w:val="22"/>
          <w:szCs w:val="22"/>
        </w:rPr>
        <w:t>Mondavio</w:t>
      </w:r>
      <w:proofErr w:type="spellEnd"/>
      <w:r>
        <w:rPr>
          <w:rFonts w:ascii="Tahoma" w:hAnsi="Tahoma" w:cs="Tahoma"/>
          <w:b/>
          <w:color w:val="000000"/>
          <w:sz w:val="22"/>
          <w:szCs w:val="22"/>
        </w:rPr>
        <w:t xml:space="preserve"> pubblicherà l’elenco degli ammessi e </w:t>
      </w:r>
      <w:r>
        <w:rPr>
          <w:rFonts w:ascii="Tahoma" w:hAnsi="Tahoma" w:cs="Tahoma"/>
          <w:color w:val="000000"/>
          <w:sz w:val="22"/>
          <w:szCs w:val="22"/>
        </w:rPr>
        <w:t xml:space="preserve">degli esclusi nel proprio sito internet, entro il giorno precedente previsto per il colloquio </w:t>
      </w:r>
      <w:r>
        <w:rPr>
          <w:rFonts w:ascii="Tahoma" w:hAnsi="Tahoma" w:cs="Tahoma"/>
          <w:b/>
          <w:color w:val="000000"/>
          <w:sz w:val="22"/>
          <w:szCs w:val="22"/>
          <w:u w:val="single"/>
        </w:rPr>
        <w:t>nella sezione bandi di concorso</w:t>
      </w:r>
      <w:r>
        <w:rPr>
          <w:rFonts w:ascii="Tahoma" w:hAnsi="Tahoma" w:cs="Tahoma"/>
          <w:color w:val="000000"/>
          <w:sz w:val="22"/>
          <w:szCs w:val="22"/>
        </w:rPr>
        <w:t xml:space="preserve"> </w:t>
      </w:r>
      <w:r>
        <w:rPr>
          <w:rFonts w:ascii="Tahoma" w:hAnsi="Tahoma" w:cs="Tahoma"/>
          <w:b/>
          <w:color w:val="000000"/>
          <w:sz w:val="22"/>
          <w:szCs w:val="22"/>
        </w:rPr>
        <w:t>di amministrazione trasparente.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Il controllo sulle dichiarazioni rese sarà effettuato successivamente all’espletamento della selezione.</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Art. 4 - Selezione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Il Comune di </w:t>
      </w:r>
      <w:proofErr w:type="spellStart"/>
      <w:r>
        <w:rPr>
          <w:rFonts w:ascii="Tahoma" w:hAnsi="Tahoma" w:cs="Tahoma"/>
          <w:color w:val="000000"/>
          <w:sz w:val="22"/>
          <w:szCs w:val="22"/>
        </w:rPr>
        <w:t>Mondavio</w:t>
      </w:r>
      <w:proofErr w:type="spellEnd"/>
      <w:r>
        <w:rPr>
          <w:rFonts w:ascii="Tahoma" w:hAnsi="Tahoma" w:cs="Tahoma"/>
          <w:color w:val="000000"/>
          <w:sz w:val="22"/>
          <w:szCs w:val="22"/>
        </w:rPr>
        <w:t>, effettuerà il colloquio preordinato alla verifica delle capacità e attitudini , esperienza professionale con riguardo alle funzioni assegnate alla figura professionale da coprire. Il sostituto del responsabile che conduce il colloquio si avvale delle informazioni contenute nel curriculum. Il colloquio è condotto dal sostituto del responsabile del settore lavori pubblici assistito dal segretario comunale, responsabile della gestione giuridica del personale  o da suo delegato, come previsto dal regolamento in materia.</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All’esito viene espresso un giudizio di idoneità  e assegnato un punteggio con sintetica motivazione e formazione della graduatoria.</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Il punteggio massimo attribuibile  è di punti 30 e  il colloquio si intende superato con una valutazione di  minimo  punti 21/30 </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 </w:t>
      </w:r>
      <w:r>
        <w:rPr>
          <w:rFonts w:ascii="Tahoma" w:hAnsi="Tahoma" w:cs="Tahoma"/>
          <w:sz w:val="22"/>
          <w:szCs w:val="22"/>
        </w:rPr>
        <w:t>Il colloquio è preordinato alla verifica delle capacità, delle attitudini e dell’esperienza professionale acquisite dai candidati presso gli enti di appartenenza, con particolare riferimento alle funzioni assegnate alla figura professionale da coprire</w:t>
      </w:r>
      <w:r>
        <w:rPr>
          <w:rFonts w:ascii="Arial" w:hAnsi="Arial" w:cs="Arial"/>
          <w:i/>
          <w:sz w:val="18"/>
          <w:szCs w:val="18"/>
        </w:rPr>
        <w:t xml:space="preserve"> </w:t>
      </w:r>
      <w:r>
        <w:rPr>
          <w:rFonts w:ascii="Tahoma" w:hAnsi="Tahoma" w:cs="Tahoma"/>
          <w:color w:val="000000"/>
          <w:sz w:val="22"/>
          <w:szCs w:val="22"/>
        </w:rPr>
        <w:t>con riguardo a:,</w:t>
      </w:r>
    </w:p>
    <w:p w:rsidR="00693B56" w:rsidRDefault="00693B56" w:rsidP="00693B56">
      <w:pPr>
        <w:pStyle w:val="Paragrafoelenco"/>
        <w:keepNext w:val="0"/>
        <w:widowControl/>
        <w:numPr>
          <w:ilvl w:val="0"/>
          <w:numId w:val="35"/>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 xml:space="preserve">diritto degli enti locali (L. 241/90, </w:t>
      </w:r>
      <w:proofErr w:type="spellStart"/>
      <w:r>
        <w:rPr>
          <w:rFonts w:ascii="Tahoma" w:hAnsi="Tahoma" w:cs="Tahoma"/>
          <w:color w:val="000000"/>
          <w:sz w:val="22"/>
          <w:szCs w:val="22"/>
        </w:rPr>
        <w:t>D.Lgs.</w:t>
      </w:r>
      <w:proofErr w:type="spellEnd"/>
      <w:r>
        <w:rPr>
          <w:rFonts w:ascii="Tahoma" w:hAnsi="Tahoma" w:cs="Tahoma"/>
          <w:color w:val="000000"/>
          <w:sz w:val="22"/>
          <w:szCs w:val="22"/>
        </w:rPr>
        <w:t xml:space="preserve"> n. 267/2000);</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proofErr w:type="spellStart"/>
      <w:r>
        <w:rPr>
          <w:rFonts w:ascii="Tahoma" w:hAnsi="Tahoma" w:cs="Tahoma"/>
          <w:color w:val="000000"/>
          <w:sz w:val="22"/>
          <w:szCs w:val="22"/>
        </w:rPr>
        <w:t>D.Lgs.</w:t>
      </w:r>
      <w:proofErr w:type="spellEnd"/>
      <w:r>
        <w:rPr>
          <w:rFonts w:ascii="Tahoma" w:hAnsi="Tahoma" w:cs="Tahoma"/>
          <w:color w:val="000000"/>
          <w:sz w:val="22"/>
          <w:szCs w:val="22"/>
        </w:rPr>
        <w:t xml:space="preserve"> n. 50/2016 in materia di contratti pubblici; </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proofErr w:type="spellStart"/>
      <w:r>
        <w:rPr>
          <w:rFonts w:ascii="Tahoma" w:hAnsi="Tahoma" w:cs="Tahoma"/>
          <w:color w:val="000000"/>
          <w:sz w:val="22"/>
          <w:szCs w:val="22"/>
        </w:rPr>
        <w:t>D.Lgs.</w:t>
      </w:r>
      <w:proofErr w:type="spellEnd"/>
      <w:r>
        <w:rPr>
          <w:rFonts w:ascii="Tahoma" w:hAnsi="Tahoma" w:cs="Tahoma"/>
          <w:color w:val="000000"/>
          <w:sz w:val="22"/>
          <w:szCs w:val="22"/>
        </w:rPr>
        <w:t xml:space="preserve"> n. 152/2006 norme in materia ambientale;</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r>
        <w:rPr>
          <w:rFonts w:ascii="Tahoma" w:hAnsi="Tahoma" w:cs="Tahoma"/>
          <w:color w:val="000000"/>
          <w:sz w:val="22"/>
          <w:szCs w:val="22"/>
        </w:rPr>
        <w:t>LR  34/1992 (della Regione Marche)</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r>
        <w:rPr>
          <w:rFonts w:ascii="Tahoma" w:hAnsi="Tahoma" w:cs="Tahoma"/>
          <w:color w:val="000000"/>
          <w:sz w:val="22"/>
          <w:szCs w:val="22"/>
        </w:rPr>
        <w:t xml:space="preserve">DPR 380/2001 </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r>
        <w:rPr>
          <w:rFonts w:ascii="Tahoma" w:hAnsi="Tahoma" w:cs="Tahoma"/>
          <w:color w:val="000000"/>
          <w:sz w:val="22"/>
          <w:szCs w:val="22"/>
        </w:rPr>
        <w:t>DPR 327/2001</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proofErr w:type="spellStart"/>
      <w:r>
        <w:rPr>
          <w:rFonts w:ascii="Tahoma" w:hAnsi="Tahoma" w:cs="Tahoma"/>
          <w:color w:val="000000"/>
          <w:sz w:val="22"/>
          <w:szCs w:val="22"/>
        </w:rPr>
        <w:t>Dlgs</w:t>
      </w:r>
      <w:proofErr w:type="spellEnd"/>
      <w:r>
        <w:rPr>
          <w:rFonts w:ascii="Tahoma" w:hAnsi="Tahoma" w:cs="Tahoma"/>
          <w:color w:val="000000"/>
          <w:sz w:val="22"/>
          <w:szCs w:val="22"/>
        </w:rPr>
        <w:t xml:space="preserve"> 81/2008 e </w:t>
      </w:r>
      <w:proofErr w:type="spellStart"/>
      <w:r>
        <w:rPr>
          <w:rFonts w:ascii="Tahoma" w:hAnsi="Tahoma" w:cs="Tahoma"/>
          <w:color w:val="000000"/>
          <w:sz w:val="22"/>
          <w:szCs w:val="22"/>
        </w:rPr>
        <w:t>smi</w:t>
      </w:r>
      <w:proofErr w:type="spellEnd"/>
      <w:r>
        <w:rPr>
          <w:rFonts w:ascii="Tahoma" w:hAnsi="Tahoma" w:cs="Tahoma"/>
          <w:color w:val="000000"/>
          <w:sz w:val="22"/>
          <w:szCs w:val="22"/>
        </w:rPr>
        <w:t xml:space="preserve"> in materia di sicurezza nei luoghi di lavoro</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r>
        <w:rPr>
          <w:rFonts w:ascii="Tahoma" w:hAnsi="Tahoma" w:cs="Tahoma"/>
          <w:color w:val="000000"/>
          <w:sz w:val="22"/>
          <w:szCs w:val="22"/>
        </w:rPr>
        <w:t>CCNL 21 maggio 2018 funzioni locali e codice di comportamento dei dipendenti pubblici</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r>
        <w:rPr>
          <w:rFonts w:ascii="Tahoma" w:hAnsi="Tahoma" w:cs="Tahoma"/>
          <w:color w:val="000000"/>
          <w:sz w:val="22"/>
          <w:szCs w:val="22"/>
        </w:rPr>
        <w:t>Soluzione di casi pratici attinenti al settore</w:t>
      </w:r>
    </w:p>
    <w:p w:rsidR="00693B56" w:rsidRDefault="00693B56" w:rsidP="00693B56">
      <w:pPr>
        <w:pStyle w:val="Paragrafoelenco"/>
        <w:keepNext w:val="0"/>
        <w:widowControl/>
        <w:numPr>
          <w:ilvl w:val="0"/>
          <w:numId w:val="36"/>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567" w:hanging="283"/>
        <w:contextualSpacing/>
        <w:rPr>
          <w:rFonts w:ascii="Tahoma" w:hAnsi="Tahoma" w:cs="Tahoma"/>
          <w:color w:val="000000"/>
          <w:sz w:val="22"/>
          <w:szCs w:val="22"/>
        </w:rPr>
      </w:pPr>
      <w:proofErr w:type="spellStart"/>
      <w:r>
        <w:rPr>
          <w:rFonts w:ascii="Tahoma" w:hAnsi="Tahoma" w:cs="Tahoma"/>
          <w:color w:val="000000"/>
          <w:sz w:val="22"/>
          <w:szCs w:val="22"/>
        </w:rPr>
        <w:t>Dlgs</w:t>
      </w:r>
      <w:proofErr w:type="spellEnd"/>
      <w:r>
        <w:rPr>
          <w:rFonts w:ascii="Tahoma" w:hAnsi="Tahoma" w:cs="Tahoma"/>
          <w:color w:val="000000"/>
          <w:sz w:val="22"/>
          <w:szCs w:val="22"/>
        </w:rPr>
        <w:t xml:space="preserve"> 33/2013 riguardante gli obblighi di trasparenza e pubblicazione degli atti degli enti locali</w:t>
      </w:r>
    </w:p>
    <w:p w:rsidR="00693B56" w:rsidRDefault="00693B56" w:rsidP="00693B56">
      <w:pPr>
        <w:pStyle w:val="Paragrafoelenco"/>
        <w:autoSpaceDE w:val="0"/>
        <w:autoSpaceDN w:val="0"/>
        <w:adjustRightInd w:val="0"/>
        <w:ind w:left="567"/>
        <w:contextualSpacing/>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Al fine della presente procedura di mobilità, non saranno oggetto di esame e valutazione le eventuali domande di trasferimento già pervenute al Comune di </w:t>
      </w:r>
      <w:proofErr w:type="spellStart"/>
      <w:r>
        <w:rPr>
          <w:rFonts w:ascii="Tahoma" w:hAnsi="Tahoma" w:cs="Tahoma"/>
          <w:color w:val="000000"/>
          <w:sz w:val="22"/>
          <w:szCs w:val="22"/>
        </w:rPr>
        <w:t>Mondavio</w:t>
      </w:r>
      <w:proofErr w:type="spellEnd"/>
      <w:r>
        <w:rPr>
          <w:rFonts w:ascii="Tahoma" w:hAnsi="Tahoma" w:cs="Tahoma"/>
          <w:color w:val="000000"/>
          <w:sz w:val="22"/>
          <w:szCs w:val="22"/>
        </w:rPr>
        <w:t xml:space="preserve"> prima della pubblicazione del relativo avviso, anche se inerenti il profilo e la professionalità richiesti; pertanto, coloro che hanno già presentato domanda di mobilità verso questo Comune, se ancora interessati, dovranno ripresentare detta domanda con le modalità sopra esposte.</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keepNext/>
        <w:jc w:val="center"/>
        <w:outlineLvl w:val="0"/>
        <w:rPr>
          <w:rFonts w:ascii="Tahoma" w:hAnsi="Tahoma" w:cs="Tahoma"/>
          <w:color w:val="000000"/>
          <w:sz w:val="22"/>
          <w:szCs w:val="22"/>
        </w:rPr>
      </w:pPr>
      <w:r>
        <w:rPr>
          <w:rFonts w:ascii="Tahoma" w:hAnsi="Tahoma" w:cs="Tahoma"/>
          <w:color w:val="000000"/>
          <w:sz w:val="22"/>
          <w:szCs w:val="22"/>
        </w:rPr>
        <w:t>Tutte le comunicazioni inerenti la presente procedura sono effettuate, ad ogni effetto, attraverso La pubblicazione sul sito web istituzionale</w:t>
      </w:r>
    </w:p>
    <w:p w:rsidR="00693B56" w:rsidRPr="00693B56" w:rsidRDefault="001376B8" w:rsidP="00693B56">
      <w:pPr>
        <w:keepNext/>
        <w:jc w:val="center"/>
        <w:outlineLvl w:val="0"/>
        <w:rPr>
          <w:rFonts w:ascii="Arial" w:hAnsi="Arial" w:cs="Arial"/>
          <w:b/>
          <w:bCs/>
          <w:sz w:val="24"/>
        </w:rPr>
      </w:pPr>
      <w:hyperlink r:id="rId9" w:history="1">
        <w:r w:rsidR="00693B56" w:rsidRPr="00693B56">
          <w:rPr>
            <w:rStyle w:val="Collegamentoipertestuale"/>
            <w:rFonts w:ascii="Arial" w:hAnsi="Arial" w:cs="Arial"/>
          </w:rPr>
          <w:t>www.comune.mondavio.pu.it</w:t>
        </w:r>
      </w:hyperlink>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 e nell’apposita sezione di amministrazione trasparente- bandi di concorso,  salvo quelle che necessariamente si riferiscono a destinatari determinati, per le quali saranno effettuate comunicazioni personali.</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jc w:val="both"/>
        <w:rPr>
          <w:rFonts w:ascii="Tahoma" w:hAnsi="Tahoma" w:cs="Tahoma"/>
          <w:sz w:val="22"/>
          <w:szCs w:val="22"/>
        </w:rPr>
      </w:pPr>
      <w:r>
        <w:rPr>
          <w:rFonts w:ascii="Tahoma" w:hAnsi="Tahoma" w:cs="Tahoma"/>
          <w:b/>
          <w:bCs/>
          <w:color w:val="000000"/>
          <w:sz w:val="22"/>
          <w:szCs w:val="22"/>
        </w:rPr>
        <w:t xml:space="preserve">Il colloquio è fissato, fin da ora, per il </w:t>
      </w:r>
      <w:r>
        <w:rPr>
          <w:rFonts w:ascii="Tahoma" w:hAnsi="Tahoma" w:cs="Tahoma"/>
          <w:b/>
          <w:bCs/>
          <w:color w:val="000000"/>
          <w:sz w:val="22"/>
          <w:szCs w:val="22"/>
          <w:u w:val="single"/>
        </w:rPr>
        <w:t>giorno  20 settembre  alle ore 10:00</w:t>
      </w:r>
      <w:r>
        <w:rPr>
          <w:rFonts w:ascii="Tahoma" w:hAnsi="Tahoma" w:cs="Tahoma"/>
          <w:b/>
          <w:bCs/>
          <w:color w:val="000000"/>
          <w:sz w:val="22"/>
          <w:szCs w:val="22"/>
        </w:rPr>
        <w:t xml:space="preserve"> presso la Sede Comunale </w:t>
      </w:r>
      <w:r>
        <w:rPr>
          <w:rFonts w:ascii="Tahoma" w:hAnsi="Tahoma" w:cs="Tahoma"/>
          <w:b/>
          <w:sz w:val="22"/>
          <w:szCs w:val="22"/>
        </w:rPr>
        <w:t>Piazza Giacomo Matteotti, 2 – 61040</w:t>
      </w:r>
    </w:p>
    <w:p w:rsidR="00693B56" w:rsidRDefault="00693B56" w:rsidP="00693B56">
      <w:pPr>
        <w:jc w:val="both"/>
        <w:rPr>
          <w:rFonts w:ascii="Arial" w:hAnsi="Arial" w:cs="Arial"/>
          <w:sz w:val="24"/>
        </w:rPr>
      </w:pPr>
    </w:p>
    <w:p w:rsidR="00693B56" w:rsidRDefault="00693B56" w:rsidP="00693B56">
      <w:pPr>
        <w:autoSpaceDE w:val="0"/>
        <w:autoSpaceDN w:val="0"/>
        <w:adjustRightInd w:val="0"/>
        <w:jc w:val="both"/>
        <w:rPr>
          <w:rFonts w:ascii="Tahoma" w:hAnsi="Tahoma" w:cs="Tahoma"/>
          <w:bCs/>
          <w:color w:val="000000"/>
          <w:sz w:val="22"/>
          <w:szCs w:val="22"/>
          <w:u w:val="single"/>
        </w:rPr>
      </w:pPr>
      <w:r>
        <w:rPr>
          <w:rFonts w:ascii="Tahoma" w:hAnsi="Tahoma" w:cs="Tahoma"/>
          <w:bCs/>
          <w:color w:val="000000"/>
          <w:sz w:val="22"/>
          <w:szCs w:val="22"/>
          <w:u w:val="single"/>
        </w:rPr>
        <w:lastRenderedPageBreak/>
        <w:t xml:space="preserve">L’eventuale rinvio della data del colloquio sarà resa nota mediante avviso sul sito internet del Comune di </w:t>
      </w:r>
      <w:proofErr w:type="spellStart"/>
      <w:r>
        <w:rPr>
          <w:rFonts w:ascii="Tahoma" w:hAnsi="Tahoma" w:cs="Tahoma"/>
          <w:bCs/>
          <w:color w:val="000000"/>
          <w:sz w:val="22"/>
          <w:szCs w:val="22"/>
          <w:u w:val="single"/>
        </w:rPr>
        <w:t>Mondavio</w:t>
      </w:r>
      <w:proofErr w:type="spellEnd"/>
    </w:p>
    <w:p w:rsidR="00693B56" w:rsidRDefault="00693B56" w:rsidP="00693B56">
      <w:pPr>
        <w:autoSpaceDE w:val="0"/>
        <w:autoSpaceDN w:val="0"/>
        <w:adjustRightInd w:val="0"/>
        <w:jc w:val="both"/>
        <w:rPr>
          <w:rFonts w:ascii="Tahoma" w:hAnsi="Tahoma" w:cs="Tahoma"/>
          <w:b/>
          <w:bCs/>
          <w:color w:val="000000"/>
          <w:sz w:val="22"/>
          <w:szCs w:val="22"/>
        </w:rPr>
      </w:pP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Il colloquio si svolge nel giorno stabilito, alla presenza dell’intera commissione, e secondo l’ordine che sarà deciso dalla commissione medesima (ordine alfabetico o sorteggio da effettuarsi dopo l’appello).</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u w:val="single"/>
        </w:rPr>
        <w:t>Nessuna altra comunicazione verrà data ai candidati che presenteranno istanza di partecipazione</w:t>
      </w:r>
      <w:r>
        <w:rPr>
          <w:rFonts w:ascii="Tahoma" w:hAnsi="Tahoma" w:cs="Tahoma"/>
          <w:color w:val="000000"/>
          <w:sz w:val="22"/>
          <w:szCs w:val="22"/>
        </w:rPr>
        <w:t>.</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 candidati devono presentarsi alla suddetta prova muniti di documento di riconoscimento in corso di validità, di mascherina e con la dichiarazione allegata sub C) su ASSENZA SINTOMATOLOGIA dato il periodo emergenziale.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La mancata presentazione del candidato al colloquio per qualsiasi motivo equivale a rinuncia alla selezione.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Il colloquio sarà effettuato anche in presenza di una sola domanda di mobilità per la professionalità ricercata.</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Qualora il colloquio sia programmato in più giornate, il concorrente che sia impedito da gravi e comprovati motivi a intervenire alla prova nel giorno stabilito, può far pervenire al presidente della commissione, non oltre l’ora fissata per l’inizio della seduta nel giorno predetto istanza motivata  per il differimento del colloquio ad altra data. La commissione selezionatrice decide su tale istanza, dandone avviso al concorrente. Nel caso in cui l’istanza sia accolta, nella comunicazione viene precisata la nuova data e l’orario della prova.</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Immediatamente prima dell’inizio di ciascuna sessione di colloqui, sono predeterminati i quesiti nonché le modalità di espletamento di tale prova.</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Ultimata la procedura selettiva, la commissione selezionatrice formula la graduatoria di merito.</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pStyle w:val="NormaleWeb"/>
        <w:shd w:val="clear" w:color="auto" w:fill="FFFFFF"/>
        <w:spacing w:before="0" w:beforeAutospacing="0" w:after="0" w:afterAutospacing="0"/>
        <w:jc w:val="both"/>
        <w:textAlignment w:val="baseline"/>
      </w:pPr>
      <w:r>
        <w:rPr>
          <w:u w:val="single"/>
          <w:bdr w:val="none" w:sz="0" w:space="0" w:color="auto" w:frame="1"/>
        </w:rPr>
        <w:t>In considerazione delle misure di prevenzione e contenimento del rischio di trasmissione di agenti virali trasmissibili a causa dell’emergenza sanitaria in atto, l’Ente si riserva in base al numero delle domande che perverranno, di valutare differenti date per i colloqui, si invitano pertanto i candidati a consultare la sezione dell’Ente, Amministrazione trasparente, Bandi di concorso nei giorni antecedenti il colloquio, con la precisazione che:</w:t>
      </w:r>
    </w:p>
    <w:p w:rsidR="00693B56" w:rsidRDefault="00693B56" w:rsidP="00693B56">
      <w:pPr>
        <w:pStyle w:val="NormaleWeb"/>
        <w:shd w:val="clear" w:color="auto" w:fill="FFFFFF"/>
        <w:spacing w:before="0" w:beforeAutospacing="0" w:after="0" w:afterAutospacing="0"/>
        <w:jc w:val="both"/>
        <w:textAlignment w:val="baseline"/>
      </w:pPr>
      <w:r>
        <w:rPr>
          <w:u w:val="single"/>
          <w:bdr w:val="none" w:sz="0" w:space="0" w:color="auto" w:frame="1"/>
        </w:rPr>
        <w:t>in caso di ricezione di poche domande è confermata la data sopra indicata;</w:t>
      </w:r>
    </w:p>
    <w:p w:rsidR="00693B56" w:rsidRDefault="00693B56" w:rsidP="00693B56">
      <w:pPr>
        <w:pStyle w:val="NormaleWeb"/>
        <w:shd w:val="clear" w:color="auto" w:fill="FFFFFF"/>
        <w:spacing w:before="0" w:beforeAutospacing="0" w:after="0" w:afterAutospacing="0"/>
        <w:jc w:val="both"/>
        <w:textAlignment w:val="baseline"/>
      </w:pPr>
      <w:r>
        <w:rPr>
          <w:u w:val="single"/>
          <w:bdr w:val="none" w:sz="0" w:space="0" w:color="auto" w:frame="1"/>
        </w:rPr>
        <w:t>solo in caso, di un elevato numero di domande saranno stabilite e comunicate mediante pubblicazione sul sito ulteriori date per i colloqui.</w:t>
      </w:r>
    </w:p>
    <w:p w:rsidR="00693B56" w:rsidRDefault="00693B56" w:rsidP="00693B56">
      <w:pPr>
        <w:pStyle w:val="NormaleWeb"/>
        <w:shd w:val="clear" w:color="auto" w:fill="FFFFFF"/>
        <w:spacing w:before="0" w:beforeAutospacing="0" w:after="0" w:afterAutospacing="0"/>
        <w:jc w:val="both"/>
        <w:textAlignment w:val="baseline"/>
        <w:rPr>
          <w:rFonts w:ascii="Tahoma" w:hAnsi="Tahoma" w:cs="Tahoma"/>
          <w:color w:val="000000"/>
          <w:sz w:val="22"/>
          <w:szCs w:val="22"/>
        </w:rPr>
      </w:pPr>
      <w:r>
        <w:t> </w:t>
      </w: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Art. 5 - Assunzione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L’assunzione è subordinata alla previa sottoscrizione del contratto di lavoro quale dipendente a tempo pieno ed indeterminato con profilo professionale di “Istruttore direttivo tecnico (Cat. giuridica “D”), ai sensi del vigente contratto collettivo nazionale di lavoro Regioni e Autonomie locali.</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u w:val="single"/>
        </w:rPr>
        <w:t xml:space="preserve">L’assunzione del candidato valutato idoneo è in ogni caso subordinata al rilascio del nulla osta definitivo da parte dell’Ente di provenienza nei termini perentori richiesti dal Comune di </w:t>
      </w:r>
      <w:proofErr w:type="spellStart"/>
      <w:r>
        <w:rPr>
          <w:rFonts w:ascii="Tahoma" w:hAnsi="Tahoma" w:cs="Tahoma"/>
          <w:color w:val="000000"/>
          <w:sz w:val="22"/>
          <w:szCs w:val="22"/>
          <w:u w:val="single"/>
        </w:rPr>
        <w:t>Mondavio</w:t>
      </w:r>
      <w:proofErr w:type="spellEnd"/>
      <w:r>
        <w:rPr>
          <w:rFonts w:ascii="Tahoma" w:hAnsi="Tahoma" w:cs="Tahoma"/>
          <w:color w:val="000000"/>
          <w:sz w:val="22"/>
          <w:szCs w:val="22"/>
        </w:rPr>
        <w:t>, pena la decadenza dalla graduatoria, stante la necessità dell’Amministrazione di ricoprire il posto nei tempi programmati.</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Conseguentemente, decorso inutilmente il termine perentorio richiesto, l’Ente è legittimato a non dare corso alla cessione del contratto ed a procedere allo scorrimento della graduatoria.</w:t>
      </w:r>
    </w:p>
    <w:p w:rsidR="00693B56" w:rsidRDefault="00693B56" w:rsidP="00693B56">
      <w:pPr>
        <w:ind w:right="-1"/>
        <w:jc w:val="both"/>
        <w:rPr>
          <w:rFonts w:ascii="Tahoma" w:hAnsi="Tahoma" w:cs="Tahoma"/>
          <w:bCs/>
          <w:sz w:val="22"/>
          <w:szCs w:val="22"/>
        </w:rPr>
      </w:pPr>
      <w:r>
        <w:rPr>
          <w:rFonts w:ascii="Tahoma" w:hAnsi="Tahoma" w:cs="Tahoma"/>
          <w:bCs/>
          <w:sz w:val="22"/>
          <w:szCs w:val="22"/>
        </w:rPr>
        <w:t>Al dipendente trasferito nei ruoli dell’Amministrazione, è applicato esclusivamente il trattamento giuridico ed economico, compreso quello accessorio, del comparto Regioni e Autonomie locali.</w:t>
      </w:r>
    </w:p>
    <w:p w:rsidR="00693B56" w:rsidRDefault="00693B56" w:rsidP="00693B56">
      <w:pPr>
        <w:ind w:right="-1"/>
        <w:jc w:val="both"/>
        <w:rPr>
          <w:rFonts w:ascii="Tahoma" w:hAnsi="Tahoma" w:cs="Tahoma"/>
          <w:bCs/>
          <w:sz w:val="22"/>
          <w:szCs w:val="22"/>
        </w:rPr>
      </w:pPr>
      <w:r>
        <w:rPr>
          <w:rFonts w:ascii="Tahoma" w:hAnsi="Tahoma" w:cs="Tahoma"/>
          <w:bCs/>
          <w:sz w:val="22"/>
          <w:szCs w:val="22"/>
        </w:rPr>
        <w:t xml:space="preserve">L’assunzione è subordinata all’accertamento dell’idoneità fisica all’impiego, ai sensi del </w:t>
      </w:r>
      <w:proofErr w:type="spellStart"/>
      <w:r>
        <w:rPr>
          <w:rFonts w:ascii="Tahoma" w:hAnsi="Tahoma" w:cs="Tahoma"/>
          <w:bCs/>
          <w:sz w:val="22"/>
          <w:szCs w:val="22"/>
        </w:rPr>
        <w:t>D.Lgs.</w:t>
      </w:r>
      <w:proofErr w:type="spellEnd"/>
      <w:r>
        <w:rPr>
          <w:rFonts w:ascii="Tahoma" w:hAnsi="Tahoma" w:cs="Tahoma"/>
          <w:bCs/>
          <w:sz w:val="22"/>
          <w:szCs w:val="22"/>
        </w:rPr>
        <w:t xml:space="preserve"> 9 aprile 2008 n. 81.</w:t>
      </w:r>
    </w:p>
    <w:p w:rsidR="00693B56" w:rsidRDefault="00693B56" w:rsidP="00693B56">
      <w:pPr>
        <w:ind w:right="-1"/>
        <w:jc w:val="both"/>
        <w:rPr>
          <w:rFonts w:ascii="Tahoma" w:hAnsi="Tahoma" w:cs="Tahoma"/>
          <w:bCs/>
          <w:sz w:val="22"/>
          <w:szCs w:val="22"/>
        </w:rPr>
      </w:pPr>
      <w:r>
        <w:rPr>
          <w:rFonts w:ascii="Tahoma" w:hAnsi="Tahoma" w:cs="Tahoma"/>
          <w:bCs/>
          <w:sz w:val="22"/>
          <w:szCs w:val="22"/>
        </w:rPr>
        <w:t>In tema di mobilità l’</w:t>
      </w:r>
      <w:proofErr w:type="spellStart"/>
      <w:r>
        <w:rPr>
          <w:rFonts w:ascii="Tahoma" w:hAnsi="Tahoma" w:cs="Tahoma"/>
          <w:bCs/>
          <w:sz w:val="22"/>
          <w:szCs w:val="22"/>
        </w:rPr>
        <w:t>aran</w:t>
      </w:r>
      <w:proofErr w:type="spellEnd"/>
      <w:r>
        <w:rPr>
          <w:rFonts w:ascii="Tahoma" w:hAnsi="Tahoma" w:cs="Tahoma"/>
          <w:bCs/>
          <w:sz w:val="22"/>
          <w:szCs w:val="22"/>
        </w:rPr>
        <w:t xml:space="preserve"> con orientamento </w:t>
      </w:r>
      <w:proofErr w:type="spellStart"/>
      <w:r>
        <w:rPr>
          <w:rFonts w:ascii="Tahoma" w:hAnsi="Tahoma" w:cs="Tahoma"/>
          <w:bCs/>
          <w:sz w:val="22"/>
          <w:szCs w:val="22"/>
        </w:rPr>
        <w:t>cfl</w:t>
      </w:r>
      <w:proofErr w:type="spellEnd"/>
      <w:r>
        <w:rPr>
          <w:rFonts w:ascii="Tahoma" w:hAnsi="Tahoma" w:cs="Tahoma"/>
          <w:bCs/>
          <w:sz w:val="22"/>
          <w:szCs w:val="22"/>
        </w:rPr>
        <w:t xml:space="preserve"> 39 ha espresso le seguenti indicazioni: </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b/>
          <w:bCs/>
          <w:color w:val="000000"/>
        </w:rPr>
        <w:lastRenderedPageBreak/>
        <w:t>Mobilità</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 xml:space="preserve">Preliminarmente, occorre ricordare che, con la mobilità volontaria, di cui all’art. 30 del </w:t>
      </w:r>
      <w:proofErr w:type="spellStart"/>
      <w:r>
        <w:rPr>
          <w:rFonts w:ascii="inherit" w:hAnsi="inherit"/>
          <w:color w:val="000000"/>
          <w:bdr w:val="none" w:sz="0" w:space="0" w:color="auto" w:frame="1"/>
        </w:rPr>
        <w:t>D.Lgs.n</w:t>
      </w:r>
      <w:proofErr w:type="spellEnd"/>
      <w:r>
        <w:rPr>
          <w:rFonts w:ascii="inherit" w:hAnsi="inherit"/>
          <w:color w:val="000000"/>
          <w:bdr w:val="none" w:sz="0" w:space="0" w:color="auto" w:frame="1"/>
        </w:rPr>
        <w:t>.165/2001, il rapporto di lavoro del personale trasferito non si estingue ma, più semplicemente, prosegue con il nuovo ente con le medesime caratteristiche e con gli identici contenuti che aveva presso il precedente datore di lavoro pubblico.</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Conseguentemente, in questa fattispecie occorre considerare che il dipendente in mobilità è già in possesso del profilo della categoria D, con trattamento stipendiale corrispondente alla posizione economica D3, e che, quindi, presso l’amministrazione di appartenenza, si è già collocato nell’ambito della clausola di salvaguardia della situazione soggettiva prevista dal CCNL.</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Pertanto, se prima del 21.5.2018 è stato già pubblicato un bando di mobilità per profili di categoria D, con trattamento stipendiale iniziale corrispondente alla posizione economica D3, il dipendente trasferito certamente continua a godere della garanzia della conservazione del profilo e della posizione economica già acquisita (art.12, commi 5 e 9).</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Dopo la data del 21.5.2018, i bandi di mobilità per la copertura di posti vacanti della categoria D potranno riguardare solo la “generica” categoria D, anche ove si trattasse di posti relativi a profilli per i quali precedentemente era previsto l’accesso diretto dall’esterno nella posizione economica D3.</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Ai suddetti bandi di mobilità, per la copertura di posti della categoria D, per i profili di cui si tratta, potranno partecipare dipendenti di altre amministrazioni, in possesso di profili con trattamento economico stipendiale, indistintamente, pari sia a D1 sia a D3.</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Ove nella procedura di mobilità, risulti selezionato un dipendente ancora in possesso di profilo di categoria D, con trattamento stipendiale iniziale corrispondente alla posizione economica D3, allo stesso sarà applicata la garanzia contrattuale.</w:t>
      </w:r>
    </w:p>
    <w:p w:rsidR="00693B56" w:rsidRDefault="00693B56" w:rsidP="00693B56">
      <w:pPr>
        <w:shd w:val="clear" w:color="auto" w:fill="F6F6F6"/>
        <w:jc w:val="both"/>
        <w:textAlignment w:val="baseline"/>
        <w:rPr>
          <w:rFonts w:ascii="inherit" w:hAnsi="inherit"/>
          <w:color w:val="000000"/>
          <w:sz w:val="19"/>
          <w:szCs w:val="19"/>
        </w:rPr>
      </w:pPr>
      <w:r>
        <w:rPr>
          <w:rFonts w:ascii="inherit" w:hAnsi="inherit"/>
          <w:color w:val="000000"/>
          <w:bdr w:val="none" w:sz="0" w:space="0" w:color="auto" w:frame="1"/>
        </w:rPr>
        <w:t>In questi casi, l’eventuale possesso di un profilo della categoria D, con trattamento stipendiale iniziale corrispondente alla posizione economica D3, come prescritto espressamente anche dall’art.12, comma 6, del CCNL del 21.5.2018, rileva esclusivamente per la parte della posizione economica da imputare al fondo delle risorse decentrate e per la determinazione delle risorse da recuperare alle risorse stabili in caso di cessazione, a qualunque titolo, del rapporto di lavoro.</w:t>
      </w:r>
    </w:p>
    <w:p w:rsidR="00693B56" w:rsidRDefault="00693B56" w:rsidP="00693B56">
      <w:pPr>
        <w:ind w:right="-1"/>
        <w:jc w:val="both"/>
        <w:rPr>
          <w:rFonts w:ascii="Tahoma" w:hAnsi="Tahoma" w:cs="Tahoma"/>
          <w:bCs/>
          <w:sz w:val="22"/>
          <w:szCs w:val="22"/>
        </w:rPr>
      </w:pPr>
      <w:r>
        <w:rPr>
          <w:rFonts w:ascii="Verdana" w:hAnsi="Verdana"/>
          <w:color w:val="000000"/>
          <w:sz w:val="19"/>
        </w:rPr>
        <w:t> </w:t>
      </w: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Art. 6 - Norma di salvaguardia</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 xml:space="preserve">Il presente bando non vincola in alcun modo l’Amministrazione Comunale di </w:t>
      </w:r>
      <w:proofErr w:type="spellStart"/>
      <w:r>
        <w:rPr>
          <w:rFonts w:ascii="Tahoma" w:hAnsi="Tahoma" w:cs="Tahoma"/>
          <w:color w:val="000000"/>
          <w:sz w:val="22"/>
          <w:szCs w:val="22"/>
        </w:rPr>
        <w:t>Mondavio</w:t>
      </w:r>
      <w:proofErr w:type="spellEnd"/>
      <w:r>
        <w:rPr>
          <w:rFonts w:ascii="Tahoma" w:hAnsi="Tahoma" w:cs="Tahoma"/>
          <w:color w:val="000000"/>
          <w:sz w:val="22"/>
          <w:szCs w:val="22"/>
        </w:rPr>
        <w:t>, che ha facoltà di revocarlo o modificarlo in qualsiasi momento ed a suo insindacabile giudizio.</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L’Amministrazione si riserva, altresì, di non dare corso all’assunzione in qualsiasi stato della procedura in presenza di contingenti vincoli normativi e/o finanziari che impongano limiti alle nuove assunzioni, di mutate esigenze organizzative e, comunque, qualora le circostanze lo consigliassero.</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Il candidato, presentando domanda di partecipazione alla selezione, si impegna ad accettare tutte le condizioni del bando.</w:t>
      </w:r>
    </w:p>
    <w:p w:rsidR="00693B56" w:rsidRDefault="00693B56" w:rsidP="00693B56">
      <w:pPr>
        <w:autoSpaceDE w:val="0"/>
        <w:autoSpaceDN w:val="0"/>
        <w:adjustRightInd w:val="0"/>
        <w:jc w:val="both"/>
        <w:rPr>
          <w:rFonts w:ascii="Tahoma" w:hAnsi="Tahoma" w:cs="Tahoma"/>
          <w:sz w:val="22"/>
          <w:szCs w:val="22"/>
        </w:rPr>
      </w:pP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lastRenderedPageBreak/>
        <w:t>Art. 7 - Trattamento dei dati personali</w:t>
      </w:r>
    </w:p>
    <w:p w:rsidR="00693B56" w:rsidRDefault="00693B56" w:rsidP="00693B56">
      <w:pPr>
        <w:adjustRightInd w:val="0"/>
        <w:jc w:val="both"/>
        <w:rPr>
          <w:rFonts w:ascii="Times New Roman" w:hAnsi="Times New Roman"/>
          <w:sz w:val="22"/>
          <w:szCs w:val="22"/>
        </w:rPr>
      </w:pPr>
    </w:p>
    <w:p w:rsidR="00693B56" w:rsidRDefault="00693B56" w:rsidP="00693B56">
      <w:pPr>
        <w:pStyle w:val="NormaleWeb"/>
        <w:shd w:val="clear" w:color="auto" w:fill="FFFFFF"/>
        <w:spacing w:before="0" w:beforeAutospacing="0" w:after="0" w:afterAutospacing="0"/>
        <w:jc w:val="both"/>
        <w:textAlignment w:val="baseline"/>
        <w:rPr>
          <w:rFonts w:ascii="Tahoma" w:hAnsi="Tahoma" w:cs="Tahoma"/>
          <w:sz w:val="22"/>
          <w:szCs w:val="22"/>
        </w:rPr>
      </w:pPr>
      <w:r>
        <w:rPr>
          <w:rFonts w:ascii="Tahoma" w:hAnsi="Tahoma" w:cs="Tahoma"/>
          <w:sz w:val="22"/>
          <w:szCs w:val="22"/>
        </w:rPr>
        <w:t xml:space="preserve">Ai sensi del Regolamento UE n.679/2016, i dati personali (compresi i dati sensibili) forniti dai candidati saranno raccolti presso l’ufficio personale  per le finalità di gestione della selezione e saranno trattati presso archivi informatici e/o cartacei, anche successivamente alla conclusione della selezione stessa, nel caso di instaurazione di un successivo rapporto di lavoro, per le medesime finalità. Il conferimento di tali dati è obbligatorio ai fini della valutazione dei requisiti di partecipazione, pena l’esclusione. Gli stessi potranno essere messi a disposizione di coloro che, dimostrando un concreto interesse nei confronti della suddetta procedura, ne facciano espressa richiesta ai sensi dell’art. 22 della Legge n. 241/1990 e </w:t>
      </w:r>
      <w:proofErr w:type="spellStart"/>
      <w:r>
        <w:rPr>
          <w:rFonts w:ascii="Tahoma" w:hAnsi="Tahoma" w:cs="Tahoma"/>
          <w:sz w:val="22"/>
          <w:szCs w:val="22"/>
        </w:rPr>
        <w:t>s.m.i.</w:t>
      </w:r>
      <w:proofErr w:type="spellEnd"/>
    </w:p>
    <w:p w:rsidR="00693B56" w:rsidRDefault="00693B56" w:rsidP="00693B56">
      <w:pPr>
        <w:pStyle w:val="NormaleWeb"/>
        <w:shd w:val="clear" w:color="auto" w:fill="FFFFFF"/>
        <w:spacing w:before="0" w:beforeAutospacing="0" w:after="0" w:afterAutospacing="0"/>
        <w:jc w:val="both"/>
        <w:textAlignment w:val="baseline"/>
        <w:rPr>
          <w:rFonts w:ascii="Tahoma" w:hAnsi="Tahoma" w:cs="Tahoma"/>
          <w:sz w:val="22"/>
          <w:szCs w:val="22"/>
        </w:rPr>
      </w:pPr>
      <w:r>
        <w:rPr>
          <w:rFonts w:ascii="Tahoma" w:hAnsi="Tahoma" w:cs="Tahoma"/>
          <w:sz w:val="22"/>
          <w:szCs w:val="22"/>
        </w:rPr>
        <w:t xml:space="preserve">L’interessato gode dei diritti di cui al citato decreto tra i quali figura il diritto di accesso ai dati che lo riguardano, nonché alcuni diritti complementari tra cui il diritto di rettificare, aggiornare, completare o cancellare i dati erronei, incompleti o raccolti in termini non conformi alla legge, nonché il diritto di opporsi al loro trattamento per motivi legittimi. Tali diritti potranno essere fatti valere nei confronti del Comune di </w:t>
      </w:r>
      <w:proofErr w:type="spellStart"/>
      <w:r>
        <w:rPr>
          <w:rFonts w:ascii="Tahoma" w:hAnsi="Tahoma" w:cs="Tahoma"/>
          <w:sz w:val="22"/>
          <w:szCs w:val="22"/>
        </w:rPr>
        <w:t>Mondavio</w:t>
      </w:r>
      <w:proofErr w:type="spellEnd"/>
      <w:r>
        <w:rPr>
          <w:rFonts w:ascii="Tahoma" w:hAnsi="Tahoma" w:cs="Tahoma"/>
          <w:sz w:val="22"/>
          <w:szCs w:val="22"/>
        </w:rPr>
        <w:t>, titolare del trattamento.</w:t>
      </w:r>
    </w:p>
    <w:p w:rsidR="00693B56" w:rsidRDefault="00693B56" w:rsidP="00693B56">
      <w:pPr>
        <w:autoSpaceDE w:val="0"/>
        <w:autoSpaceDN w:val="0"/>
        <w:adjustRightInd w:val="0"/>
        <w:jc w:val="both"/>
        <w:rPr>
          <w:rFonts w:ascii="Tahoma" w:hAnsi="Tahoma" w:cs="Tahoma"/>
          <w:i/>
          <w:iCs/>
          <w:color w:val="000000"/>
          <w:sz w:val="22"/>
          <w:szCs w:val="22"/>
        </w:rPr>
      </w:pP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Art. 8 - Pubblicità</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Il presente bando sarà:</w:t>
      </w:r>
    </w:p>
    <w:p w:rsidR="00693B56" w:rsidRDefault="00693B56" w:rsidP="00693B56">
      <w:pPr>
        <w:pStyle w:val="Paragrafoelenco"/>
        <w:keepNext w:val="0"/>
        <w:widowControl/>
        <w:numPr>
          <w:ilvl w:val="0"/>
          <w:numId w:val="37"/>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affisso all’Albo Pretorio on-line di questo Ente per la durata di 30 giorni;</w:t>
      </w:r>
    </w:p>
    <w:p w:rsidR="00693B56" w:rsidRPr="00693B56" w:rsidRDefault="00693B56" w:rsidP="00693B56">
      <w:pPr>
        <w:keepNext/>
        <w:numPr>
          <w:ilvl w:val="0"/>
          <w:numId w:val="38"/>
        </w:numPr>
        <w:outlineLvl w:val="0"/>
        <w:rPr>
          <w:rFonts w:ascii="Arial" w:hAnsi="Arial" w:cs="Arial"/>
          <w:b/>
          <w:bCs/>
          <w:sz w:val="22"/>
          <w:szCs w:val="22"/>
        </w:rPr>
      </w:pPr>
      <w:r>
        <w:rPr>
          <w:rFonts w:ascii="Tahoma" w:hAnsi="Tahoma" w:cs="Tahoma"/>
          <w:color w:val="000000"/>
          <w:sz w:val="22"/>
          <w:szCs w:val="22"/>
        </w:rPr>
        <w:t xml:space="preserve">pubblicato sul sito Web di </w:t>
      </w:r>
      <w:r>
        <w:rPr>
          <w:rFonts w:ascii="Tahoma" w:hAnsi="Tahoma" w:cs="Tahoma"/>
          <w:b/>
          <w:color w:val="000000"/>
          <w:sz w:val="22"/>
          <w:szCs w:val="22"/>
        </w:rPr>
        <w:t xml:space="preserve">questo Comune </w:t>
      </w:r>
      <w:hyperlink r:id="rId10" w:history="1">
        <w:r w:rsidRPr="00693B56">
          <w:rPr>
            <w:rStyle w:val="Collegamentoipertestuale"/>
            <w:rFonts w:ascii="Arial" w:hAnsi="Arial" w:cs="Arial"/>
            <w:sz w:val="22"/>
            <w:szCs w:val="22"/>
          </w:rPr>
          <w:t>www.comune.mondavio.pu.it</w:t>
        </w:r>
      </w:hyperlink>
      <w:r w:rsidRPr="00693B56">
        <w:rPr>
          <w:rFonts w:ascii="Arial" w:hAnsi="Arial" w:cs="Arial"/>
          <w:sz w:val="22"/>
          <w:szCs w:val="22"/>
        </w:rPr>
        <w:t xml:space="preserve"> e nella sezione amministrazione trasparente- bandi di concorso</w:t>
      </w:r>
    </w:p>
    <w:p w:rsidR="00693B56" w:rsidRDefault="00693B56" w:rsidP="00693B56">
      <w:pPr>
        <w:pStyle w:val="Paragrafoelenco"/>
        <w:keepNext w:val="0"/>
        <w:widowControl/>
        <w:numPr>
          <w:ilvl w:val="0"/>
          <w:numId w:val="37"/>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inviato a tutte le Province della Regione Marche ed ai Comuni della Provincia di  Pesaro Urbino;</w:t>
      </w:r>
    </w:p>
    <w:p w:rsidR="00693B56" w:rsidRDefault="00693B56" w:rsidP="00693B56">
      <w:pPr>
        <w:pStyle w:val="Paragrafoelenco"/>
        <w:keepNext w:val="0"/>
        <w:widowControl/>
        <w:numPr>
          <w:ilvl w:val="0"/>
          <w:numId w:val="37"/>
        </w:num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240" w:lineRule="auto"/>
        <w:ind w:left="284" w:hanging="284"/>
        <w:contextualSpacing/>
        <w:rPr>
          <w:rFonts w:ascii="Tahoma" w:hAnsi="Tahoma" w:cs="Tahoma"/>
          <w:color w:val="000000"/>
          <w:sz w:val="22"/>
          <w:szCs w:val="22"/>
        </w:rPr>
      </w:pPr>
      <w:r>
        <w:rPr>
          <w:rFonts w:ascii="Tahoma" w:hAnsi="Tahoma" w:cs="Tahoma"/>
          <w:color w:val="000000"/>
          <w:sz w:val="22"/>
          <w:szCs w:val="22"/>
        </w:rPr>
        <w:t>trasmesso alle Organizzazioni Sindacali maggiormente rappresentative all'interno dell'Ente.</w:t>
      </w:r>
    </w:p>
    <w:p w:rsidR="00693B56" w:rsidRDefault="00693B56" w:rsidP="00693B56">
      <w:pPr>
        <w:autoSpaceDE w:val="0"/>
        <w:autoSpaceDN w:val="0"/>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b/>
          <w:bCs/>
          <w:color w:val="000000"/>
          <w:sz w:val="22"/>
          <w:szCs w:val="22"/>
        </w:rPr>
      </w:pPr>
      <w:r>
        <w:rPr>
          <w:rFonts w:ascii="Tahoma" w:hAnsi="Tahoma" w:cs="Tahoma"/>
          <w:b/>
          <w:bCs/>
          <w:color w:val="000000"/>
          <w:sz w:val="22"/>
          <w:szCs w:val="22"/>
        </w:rPr>
        <w:t>COMUNICAZIONE AI SENSI DELLA LEGGE N. 241/1990</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Si informa che la comunicazione di avvio del procedimento, ai sensi della Legge n. 241/90, si intende anticipata e sostituita dalla pubblicazione del presente bando e dall’atto di adesione allo stesso da parte del candidato, attraverso la sua domanda di partecipazione.</w:t>
      </w:r>
    </w:p>
    <w:p w:rsidR="00693B56" w:rsidRDefault="00693B56" w:rsidP="00693B56">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Si comunica che il responsabile del procedimento amministrativo è il segretario comunale</w:t>
      </w:r>
    </w:p>
    <w:p w:rsidR="00693B56" w:rsidRDefault="00693B56" w:rsidP="00693B56">
      <w:pPr>
        <w:autoSpaceDE w:val="0"/>
        <w:autoSpaceDN w:val="0"/>
        <w:adjustRightInd w:val="0"/>
        <w:jc w:val="both"/>
        <w:rPr>
          <w:rFonts w:ascii="Tahoma" w:hAnsi="Tahoma" w:cs="Tahoma"/>
          <w:b/>
          <w:bCs/>
          <w:sz w:val="22"/>
          <w:szCs w:val="22"/>
        </w:rPr>
      </w:pPr>
    </w:p>
    <w:p w:rsidR="00693B56" w:rsidRPr="00693B56" w:rsidRDefault="00693B56" w:rsidP="00693B56">
      <w:pPr>
        <w:adjustRightInd w:val="0"/>
        <w:jc w:val="both"/>
        <w:rPr>
          <w:rFonts w:ascii="Arial" w:hAnsi="Arial" w:cs="Arial"/>
          <w:color w:val="000000"/>
          <w:sz w:val="22"/>
          <w:szCs w:val="22"/>
        </w:rPr>
      </w:pPr>
      <w:r>
        <w:rPr>
          <w:rFonts w:ascii="Tahoma" w:hAnsi="Tahoma" w:cs="Tahoma"/>
          <w:color w:val="000000"/>
          <w:sz w:val="22"/>
          <w:szCs w:val="22"/>
        </w:rPr>
        <w:t xml:space="preserve">Per eventuali informazioni sulla gli aspiranti concorrenti potranno rivolgersi al segretario comunale, </w:t>
      </w:r>
      <w:proofErr w:type="spellStart"/>
      <w:r>
        <w:rPr>
          <w:rFonts w:ascii="Tahoma" w:hAnsi="Tahoma" w:cs="Tahoma"/>
          <w:color w:val="000000"/>
          <w:sz w:val="22"/>
          <w:szCs w:val="22"/>
        </w:rPr>
        <w:t>tel</w:t>
      </w:r>
      <w:proofErr w:type="spellEnd"/>
      <w:r>
        <w:rPr>
          <w:rFonts w:ascii="Tahoma" w:hAnsi="Tahoma" w:cs="Tahoma"/>
          <w:color w:val="000000"/>
          <w:sz w:val="22"/>
          <w:szCs w:val="22"/>
        </w:rPr>
        <w:t xml:space="preserve"> 0721/97101-mail </w:t>
      </w:r>
      <w:hyperlink r:id="rId11" w:history="1">
        <w:r w:rsidRPr="00693B56">
          <w:rPr>
            <w:rStyle w:val="Collegamentoipertestuale"/>
            <w:rFonts w:ascii="Arial" w:hAnsi="Arial" w:cs="Arial"/>
            <w:sz w:val="22"/>
            <w:szCs w:val="22"/>
          </w:rPr>
          <w:t>segretario@comune.mondavio.pu.it</w:t>
        </w:r>
      </w:hyperlink>
      <w:r w:rsidRPr="00693B56">
        <w:rPr>
          <w:rFonts w:ascii="Arial" w:hAnsi="Arial" w:cs="Arial"/>
          <w:color w:val="000000"/>
          <w:sz w:val="22"/>
          <w:szCs w:val="22"/>
        </w:rPr>
        <w:t xml:space="preserve">. Per conoscere l’organizzazione del settore lavori pubblici rivolgersi a </w:t>
      </w:r>
      <w:hyperlink r:id="rId12" w:history="1">
        <w:r w:rsidR="00215EAA" w:rsidRPr="008D517E">
          <w:rPr>
            <w:rStyle w:val="Collegamentoipertestuale"/>
            <w:rFonts w:ascii="Arial" w:hAnsi="Arial" w:cs="Arial"/>
            <w:sz w:val="22"/>
            <w:szCs w:val="22"/>
          </w:rPr>
          <w:t>l.falcinelli@comune.mondavio.pu.it</w:t>
        </w:r>
      </w:hyperlink>
    </w:p>
    <w:p w:rsidR="00693B56" w:rsidRPr="00693B56" w:rsidRDefault="00693B56" w:rsidP="00693B56">
      <w:pPr>
        <w:adjustRightInd w:val="0"/>
        <w:jc w:val="both"/>
        <w:rPr>
          <w:rFonts w:ascii="Arial" w:hAnsi="Arial" w:cs="Arial"/>
          <w:color w:val="000000"/>
          <w:sz w:val="22"/>
          <w:szCs w:val="22"/>
        </w:rPr>
      </w:pPr>
    </w:p>
    <w:p w:rsidR="00693B56" w:rsidRDefault="00693B56" w:rsidP="00693B56">
      <w:pPr>
        <w:adjustRightInd w:val="0"/>
        <w:jc w:val="both"/>
        <w:rPr>
          <w:rFonts w:ascii="Tahoma" w:hAnsi="Tahoma" w:cs="Tahoma"/>
          <w:color w:val="000000"/>
          <w:sz w:val="22"/>
          <w:szCs w:val="22"/>
        </w:rPr>
      </w:pP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proofErr w:type="spellStart"/>
      <w:r>
        <w:rPr>
          <w:rFonts w:ascii="Tahoma" w:hAnsi="Tahoma" w:cs="Tahoma"/>
          <w:b/>
          <w:bCs/>
          <w:sz w:val="22"/>
          <w:szCs w:val="22"/>
        </w:rPr>
        <w:t>Mondavio</w:t>
      </w:r>
      <w:proofErr w:type="spellEnd"/>
      <w:r>
        <w:rPr>
          <w:rFonts w:ascii="Tahoma" w:hAnsi="Tahoma" w:cs="Tahoma"/>
          <w:b/>
          <w:bCs/>
          <w:sz w:val="22"/>
          <w:szCs w:val="22"/>
        </w:rPr>
        <w:t xml:space="preserve"> 4 agosto 2021</w:t>
      </w: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r>
        <w:rPr>
          <w:rFonts w:ascii="Tahoma" w:hAnsi="Tahoma" w:cs="Tahoma"/>
          <w:b/>
          <w:bCs/>
          <w:sz w:val="22"/>
          <w:szCs w:val="22"/>
        </w:rPr>
        <w:t>Il Segretario comunale</w:t>
      </w:r>
    </w:p>
    <w:p w:rsidR="00693B56" w:rsidRDefault="00693B56" w:rsidP="00693B56">
      <w:pPr>
        <w:autoSpaceDE w:val="0"/>
        <w:autoSpaceDN w:val="0"/>
        <w:adjustRightInd w:val="0"/>
        <w:jc w:val="both"/>
        <w:rPr>
          <w:rFonts w:ascii="Tahoma" w:hAnsi="Tahoma" w:cs="Tahoma"/>
          <w:b/>
          <w:bCs/>
          <w:sz w:val="22"/>
          <w:szCs w:val="22"/>
        </w:rPr>
      </w:pPr>
      <w:r>
        <w:rPr>
          <w:rFonts w:ascii="Tahoma" w:hAnsi="Tahoma" w:cs="Tahoma"/>
          <w:b/>
          <w:bCs/>
          <w:sz w:val="22"/>
          <w:szCs w:val="22"/>
        </w:rPr>
        <w:t>Dott.ssa Conti Claudia</w:t>
      </w:r>
    </w:p>
    <w:p w:rsidR="00693B56" w:rsidRDefault="005F376E" w:rsidP="00693B56">
      <w:pPr>
        <w:autoSpaceDE w:val="0"/>
        <w:autoSpaceDN w:val="0"/>
        <w:adjustRightInd w:val="0"/>
        <w:jc w:val="both"/>
        <w:rPr>
          <w:rFonts w:ascii="Tahoma" w:hAnsi="Tahoma" w:cs="Tahoma"/>
          <w:b/>
          <w:bCs/>
          <w:sz w:val="22"/>
          <w:szCs w:val="22"/>
        </w:rPr>
      </w:pPr>
      <w:r>
        <w:rPr>
          <w:rFonts w:ascii="Tahoma" w:hAnsi="Tahoma" w:cs="Tahoma"/>
          <w:b/>
          <w:bCs/>
          <w:sz w:val="22"/>
          <w:szCs w:val="22"/>
        </w:rPr>
        <w:t>(f.to)</w:t>
      </w: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autoSpaceDE w:val="0"/>
        <w:autoSpaceDN w:val="0"/>
        <w:adjustRightInd w:val="0"/>
        <w:jc w:val="both"/>
        <w:rPr>
          <w:rFonts w:ascii="Tahoma" w:hAnsi="Tahoma" w:cs="Tahoma"/>
          <w:b/>
          <w:bCs/>
          <w:sz w:val="22"/>
          <w:szCs w:val="22"/>
        </w:rPr>
      </w:pPr>
    </w:p>
    <w:p w:rsidR="00693B56" w:rsidRDefault="00693B56" w:rsidP="00693B56">
      <w:pPr>
        <w:rPr>
          <w:rFonts w:ascii="Times New Roman" w:hAnsi="Times New Roman"/>
        </w:rPr>
      </w:pPr>
    </w:p>
    <w:p w:rsidR="009E1D27" w:rsidRPr="00C62F9B" w:rsidRDefault="009E1D27" w:rsidP="009E1D27">
      <w:pPr>
        <w:tabs>
          <w:tab w:val="left" w:pos="5103"/>
        </w:tabs>
        <w:spacing w:line="276" w:lineRule="auto"/>
        <w:jc w:val="both"/>
        <w:rPr>
          <w:rFonts w:ascii="Times New Roman" w:hAnsi="Times New Roman"/>
          <w:b/>
          <w:sz w:val="22"/>
          <w:szCs w:val="22"/>
        </w:rPr>
      </w:pPr>
    </w:p>
    <w:sectPr w:rsidR="009E1D27" w:rsidRPr="00C62F9B" w:rsidSect="00902307">
      <w:headerReference w:type="default" r:id="rId13"/>
      <w:footerReference w:type="default" r:id="rId14"/>
      <w:pgSz w:w="11906" w:h="16838"/>
      <w:pgMar w:top="851" w:right="1134" w:bottom="851"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822" w:rsidRDefault="00A51822">
      <w:r>
        <w:separator/>
      </w:r>
    </w:p>
  </w:endnote>
  <w:endnote w:type="continuationSeparator" w:id="1">
    <w:p w:rsidR="00A51822" w:rsidRDefault="00A518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ansSerif">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D05" w:rsidRDefault="00137D05">
    <w:pPr>
      <w:pStyle w:val="Pidipagina"/>
      <w:rPr>
        <w:rFonts w:ascii="Arial" w:hAnsi="Arial"/>
        <w:color w:val="3366FF"/>
        <w:sz w:val="16"/>
      </w:rPr>
    </w:pPr>
    <w:r>
      <w:rPr>
        <w:rFonts w:ascii="Arial" w:hAnsi="Arial"/>
        <w:color w:val="3366FF"/>
        <w:sz w:val="16"/>
      </w:rPr>
      <w:t>____________________________________________________________________________________________________________</w:t>
    </w:r>
  </w:p>
  <w:p w:rsidR="00137D05" w:rsidRDefault="00137D05">
    <w:pPr>
      <w:pStyle w:val="Pidipagina"/>
      <w:jc w:val="center"/>
      <w:rPr>
        <w:rFonts w:ascii="Arial" w:hAnsi="Arial"/>
        <w:color w:val="3366FF"/>
        <w:sz w:val="16"/>
      </w:rPr>
    </w:pPr>
    <w:r>
      <w:rPr>
        <w:rFonts w:ascii="Arial" w:hAnsi="Arial"/>
        <w:color w:val="3366FF"/>
        <w:sz w:val="16"/>
      </w:rPr>
      <w:t xml:space="preserve">COMUNE </w:t>
    </w:r>
    <w:proofErr w:type="spellStart"/>
    <w:r w:rsidR="00C76280">
      <w:rPr>
        <w:rFonts w:ascii="Arial" w:hAnsi="Arial"/>
        <w:color w:val="3366FF"/>
        <w:sz w:val="16"/>
      </w:rPr>
      <w:t>DI</w:t>
    </w:r>
    <w:proofErr w:type="spellEnd"/>
    <w:r w:rsidR="00C76280">
      <w:rPr>
        <w:rFonts w:ascii="Arial" w:hAnsi="Arial"/>
        <w:color w:val="3366FF"/>
        <w:sz w:val="16"/>
      </w:rPr>
      <w:t xml:space="preserve"> MONDAVIO </w:t>
    </w:r>
    <w:r>
      <w:rPr>
        <w:rFonts w:ascii="Arial" w:hAnsi="Arial"/>
        <w:color w:val="3366FF"/>
        <w:sz w:val="16"/>
      </w:rPr>
      <w:t xml:space="preserve">-  Piazza Giacomo Matteotti, 2 – 61040 MONDAVIO PU  </w:t>
    </w:r>
  </w:p>
  <w:p w:rsidR="00137D05" w:rsidRDefault="00137D05">
    <w:pPr>
      <w:pStyle w:val="Pidipagina"/>
      <w:jc w:val="center"/>
      <w:rPr>
        <w:rFonts w:ascii="Arial" w:hAnsi="Arial"/>
        <w:color w:val="3366FF"/>
        <w:sz w:val="16"/>
      </w:rPr>
    </w:pPr>
    <w:r>
      <w:rPr>
        <w:rFonts w:ascii="Arial" w:hAnsi="Arial"/>
        <w:color w:val="3366FF"/>
        <w:sz w:val="16"/>
      </w:rPr>
      <w:t>C.F. 81001630417</w:t>
    </w:r>
    <w:r w:rsidR="00C76280">
      <w:rPr>
        <w:rFonts w:ascii="Arial" w:hAnsi="Arial"/>
        <w:color w:val="3366FF"/>
        <w:sz w:val="16"/>
      </w:rPr>
      <w:t xml:space="preserve"> – P. IVA 00349150417  - Tel. n. 0721/97101 – Fax n. 0721/97123</w:t>
    </w:r>
    <w:r>
      <w:rPr>
        <w:rFonts w:ascii="Arial" w:hAnsi="Arial"/>
        <w:color w:val="3366FF"/>
        <w:sz w:val="16"/>
      </w:rPr>
      <w:t xml:space="preserve">  </w:t>
    </w:r>
  </w:p>
  <w:p w:rsidR="00262FA4" w:rsidRDefault="00137D05" w:rsidP="00262FA4">
    <w:pPr>
      <w:pStyle w:val="Pidipagina"/>
      <w:jc w:val="center"/>
      <w:rPr>
        <w:rFonts w:ascii="Arial" w:hAnsi="Arial"/>
        <w:color w:val="3366FF"/>
        <w:sz w:val="16"/>
      </w:rPr>
    </w:pPr>
    <w:r>
      <w:rPr>
        <w:rFonts w:ascii="Arial" w:hAnsi="Arial"/>
        <w:color w:val="3366FF"/>
        <w:sz w:val="16"/>
      </w:rPr>
      <w:t xml:space="preserve">sito internet </w:t>
    </w:r>
    <w:hyperlink r:id="rId1" w:history="1">
      <w:r>
        <w:rPr>
          <w:rStyle w:val="Collegamentoipertestuale"/>
          <w:rFonts w:ascii="Arial" w:hAnsi="Arial"/>
          <w:color w:val="3366FF"/>
          <w:sz w:val="16"/>
        </w:rPr>
        <w:t>www.comune.mondavio.pu.it</w:t>
      </w:r>
    </w:hyperlink>
    <w:r w:rsidR="00C76280">
      <w:rPr>
        <w:rFonts w:ascii="Arial" w:hAnsi="Arial"/>
        <w:color w:val="3366FF"/>
        <w:sz w:val="16"/>
      </w:rPr>
      <w:t xml:space="preserve"> - </w:t>
    </w:r>
    <w:r w:rsidR="00C05BA9">
      <w:rPr>
        <w:rFonts w:ascii="Arial" w:hAnsi="Arial"/>
        <w:color w:val="3366FF"/>
        <w:sz w:val="16"/>
      </w:rPr>
      <w:t>PEC</w:t>
    </w:r>
    <w:r w:rsidR="00262FA4">
      <w:rPr>
        <w:rFonts w:ascii="Arial" w:hAnsi="Arial"/>
        <w:color w:val="3366FF"/>
        <w:sz w:val="16"/>
      </w:rPr>
      <w:t xml:space="preserve">: </w:t>
    </w:r>
    <w:hyperlink r:id="rId2" w:history="1">
      <w:r w:rsidR="00C76280" w:rsidRPr="007C6DBA">
        <w:rPr>
          <w:rStyle w:val="Collegamentoipertestuale"/>
          <w:rFonts w:ascii="Arial" w:hAnsi="Arial"/>
          <w:sz w:val="16"/>
        </w:rPr>
        <w:t>comune.mondavio@emarche.it</w:t>
      </w:r>
    </w:hyperlink>
    <w:r w:rsidR="00C76280">
      <w:rPr>
        <w:rFonts w:ascii="Arial" w:hAnsi="Arial"/>
        <w:color w:val="3366FF"/>
        <w:sz w:val="16"/>
      </w:rPr>
      <w:t xml:space="preserve"> – e-mail: </w:t>
    </w:r>
    <w:hyperlink r:id="rId3" w:history="1">
      <w:r w:rsidR="0002441E" w:rsidRPr="00B02559">
        <w:rPr>
          <w:rStyle w:val="Collegamentoipertestuale"/>
          <w:rFonts w:ascii="Arial" w:hAnsi="Arial"/>
          <w:sz w:val="16"/>
        </w:rPr>
        <w:t>comune.mondavio@provincia.ps.it</w:t>
      </w:r>
    </w:hyperlink>
  </w:p>
  <w:p w:rsidR="0037695A" w:rsidRDefault="001376B8" w:rsidP="00262FA4">
    <w:pPr>
      <w:pStyle w:val="Pidipagina"/>
      <w:jc w:val="center"/>
      <w:rPr>
        <w:rFonts w:ascii="Arial" w:hAnsi="Arial"/>
        <w:color w:val="3366FF"/>
        <w:sz w:val="16"/>
      </w:rPr>
    </w:pPr>
    <w:fldSimple w:instr=" FILENAME  \p  \* MERGEFORMAT ">
      <w:r w:rsidR="0037695A">
        <w:rPr>
          <w:rFonts w:ascii="Arial" w:hAnsi="Arial"/>
          <w:noProof/>
          <w:color w:val="3366FF"/>
          <w:sz w:val="16"/>
        </w:rPr>
        <w:t>C:\Users\Segreteria\Desktop\Carta intestata.doc</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822" w:rsidRDefault="00A51822">
      <w:r>
        <w:separator/>
      </w:r>
    </w:p>
  </w:footnote>
  <w:footnote w:type="continuationSeparator" w:id="1">
    <w:p w:rsidR="00A51822" w:rsidRDefault="00A518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D05" w:rsidRDefault="00834B8F">
    <w:pPr>
      <w:pStyle w:val="Intestazione"/>
      <w:jc w:val="center"/>
      <w:rPr>
        <w:rFonts w:ascii="Arial" w:hAnsi="Arial"/>
        <w:b/>
        <w:noProof/>
      </w:rPr>
    </w:pPr>
    <w:r>
      <w:rPr>
        <w:rFonts w:ascii="Arial" w:hAnsi="Arial"/>
        <w:b/>
        <w:noProof/>
        <w:color w:val="3366FF"/>
        <w:sz w:val="20"/>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-128270</wp:posOffset>
          </wp:positionV>
          <wp:extent cx="1371600" cy="914400"/>
          <wp:effectExtent l="19050" t="0" r="0" b="0"/>
          <wp:wrapSquare wrapText="bothSides"/>
          <wp:docPr id="7" name="Immagine 7" descr="C:\PARCHEGGIO\LogoComu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ARCHEGGIO\LogoComune\logo.jpg"/>
                  <pic:cNvPicPr>
                    <a:picLocks noChangeAspect="1" noChangeArrowheads="1"/>
                  </pic:cNvPicPr>
                </pic:nvPicPr>
                <pic:blipFill>
                  <a:blip r:embed="rId1" r:link="rId2"/>
                  <a:srcRect/>
                  <a:stretch>
                    <a:fillRect/>
                  </a:stretch>
                </pic:blipFill>
                <pic:spPr bwMode="auto">
                  <a:xfrm>
                    <a:off x="0" y="0"/>
                    <a:ext cx="1371600" cy="914400"/>
                  </a:xfrm>
                  <a:prstGeom prst="rect">
                    <a:avLst/>
                  </a:prstGeom>
                  <a:solidFill>
                    <a:srgbClr val="3366FF"/>
                  </a:solidFill>
                  <a:ln w="9525">
                    <a:noFill/>
                    <a:miter lim="800000"/>
                    <a:headEnd/>
                    <a:tailEnd/>
                  </a:ln>
                </pic:spPr>
              </pic:pic>
            </a:graphicData>
          </a:graphic>
        </wp:anchor>
      </w:drawing>
    </w:r>
    <w:r w:rsidR="001376B8" w:rsidRPr="001376B8">
      <w:rPr>
        <w:rFonts w:ascii="Arial" w:hAnsi="Arial"/>
        <w:b/>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7pt;margin-top:-10.1pt;width:57pt;height:71.9pt;z-index:251657216;mso-position-horizontal-relative:text;mso-position-vertical-relative:text">
          <v:imagedata r:id="rId3" o:title=""/>
          <w10:wrap type="square" side="right"/>
        </v:shape>
        <o:OLEObject Type="Embed" ProgID="PBrush" ShapeID="_x0000_s2054" DrawAspect="Content" ObjectID="_1690263985" r:id="rId4"/>
      </w:pict>
    </w:r>
  </w:p>
  <w:p w:rsidR="00137D05" w:rsidRDefault="00137D05">
    <w:pPr>
      <w:pStyle w:val="Intestazione"/>
      <w:rPr>
        <w:rFonts w:ascii="Arial" w:hAnsi="Arial"/>
        <w:b/>
        <w:i/>
        <w:noProof/>
        <w:color w:val="3366FF"/>
        <w:sz w:val="32"/>
      </w:rPr>
    </w:pPr>
    <w:r>
      <w:rPr>
        <w:rFonts w:ascii="Arial" w:hAnsi="Arial"/>
        <w:b/>
        <w:noProof/>
        <w:color w:val="666699"/>
        <w:sz w:val="32"/>
      </w:rPr>
      <w:t xml:space="preserve">                   </w:t>
    </w:r>
    <w:r>
      <w:rPr>
        <w:rFonts w:ascii="Arial" w:hAnsi="Arial"/>
        <w:b/>
        <w:i/>
        <w:noProof/>
        <w:color w:val="3366FF"/>
        <w:sz w:val="32"/>
      </w:rPr>
      <w:t xml:space="preserve">C O M U N E     D I     M O N D A V I O   </w:t>
    </w:r>
  </w:p>
  <w:p w:rsidR="00137D05" w:rsidRDefault="00137D05">
    <w:pPr>
      <w:pStyle w:val="Intestazione"/>
      <w:rPr>
        <w:rFonts w:ascii="Arial" w:hAnsi="Arial"/>
        <w:b/>
        <w:i/>
        <w:noProof/>
        <w:color w:val="3366FF"/>
        <w:sz w:val="24"/>
      </w:rPr>
    </w:pPr>
    <w:r>
      <w:rPr>
        <w:rFonts w:ascii="Arial" w:hAnsi="Arial"/>
        <w:b/>
        <w:i/>
        <w:noProof/>
        <w:color w:val="3366FF"/>
        <w:sz w:val="24"/>
      </w:rPr>
      <w:t xml:space="preserve">                                          Provincia  di  Pesaro  e  Urbino</w:t>
    </w:r>
  </w:p>
  <w:p w:rsidR="00137D05" w:rsidRDefault="00137D05">
    <w:pPr>
      <w:pStyle w:val="Intestazione"/>
      <w:jc w:val="center"/>
      <w:rPr>
        <w:rFonts w:ascii="Arial" w:hAnsi="Arial"/>
        <w:i/>
        <w:noProof/>
        <w:sz w:val="24"/>
      </w:rPr>
    </w:pPr>
    <w:r>
      <w:rPr>
        <w:rFonts w:ascii="Arial" w:hAnsi="Arial"/>
        <w:i/>
        <w:noProof/>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C0D"/>
    <w:multiLevelType w:val="singleLevel"/>
    <w:tmpl w:val="04100011"/>
    <w:lvl w:ilvl="0">
      <w:start w:val="1"/>
      <w:numFmt w:val="decimal"/>
      <w:lvlText w:val="%1)"/>
      <w:lvlJc w:val="left"/>
      <w:pPr>
        <w:tabs>
          <w:tab w:val="num" w:pos="360"/>
        </w:tabs>
        <w:ind w:left="360" w:hanging="360"/>
      </w:pPr>
      <w:rPr>
        <w:rFonts w:hint="default"/>
      </w:rPr>
    </w:lvl>
  </w:abstractNum>
  <w:abstractNum w:abstractNumId="1">
    <w:nsid w:val="05413CDB"/>
    <w:multiLevelType w:val="hybridMultilevel"/>
    <w:tmpl w:val="9C166E0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
    <w:nsid w:val="06DA103E"/>
    <w:multiLevelType w:val="hybridMultilevel"/>
    <w:tmpl w:val="7A64B3EE"/>
    <w:lvl w:ilvl="0" w:tplc="4808E972">
      <w:start w:val="1"/>
      <w:numFmt w:val="lowerLetter"/>
      <w:lvlText w:val="%1)"/>
      <w:lvlJc w:val="left"/>
      <w:pPr>
        <w:ind w:left="644"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
    <w:nsid w:val="09DE2991"/>
    <w:multiLevelType w:val="hybridMultilevel"/>
    <w:tmpl w:val="8F88DBE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
    <w:nsid w:val="0B9628B2"/>
    <w:multiLevelType w:val="hybridMultilevel"/>
    <w:tmpl w:val="EF88E92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
    <w:nsid w:val="0CCA43EA"/>
    <w:multiLevelType w:val="hybridMultilevel"/>
    <w:tmpl w:val="6D70BEB8"/>
    <w:lvl w:ilvl="0" w:tplc="17546DDA">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6">
    <w:nsid w:val="0ECC512A"/>
    <w:multiLevelType w:val="hybridMultilevel"/>
    <w:tmpl w:val="FBFA322E"/>
    <w:lvl w:ilvl="0" w:tplc="9F9490D2">
      <w:start w:val="1"/>
      <w:numFmt w:val="bullet"/>
      <w:lvlText w:val=""/>
      <w:lvlJc w:val="left"/>
      <w:pPr>
        <w:tabs>
          <w:tab w:val="num" w:pos="360"/>
        </w:tabs>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20C0DDF"/>
    <w:multiLevelType w:val="hybridMultilevel"/>
    <w:tmpl w:val="BF96933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8">
    <w:nsid w:val="128C2BF6"/>
    <w:multiLevelType w:val="hybridMultilevel"/>
    <w:tmpl w:val="550414E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9">
    <w:nsid w:val="190A5B98"/>
    <w:multiLevelType w:val="hybridMultilevel"/>
    <w:tmpl w:val="8F809D1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0">
    <w:nsid w:val="1A932B44"/>
    <w:multiLevelType w:val="hybridMultilevel"/>
    <w:tmpl w:val="D814FEBE"/>
    <w:lvl w:ilvl="0" w:tplc="6D246004">
      <w:start w:val="1"/>
      <w:numFmt w:val="lowerLetter"/>
      <w:lvlText w:val="%1)"/>
      <w:lvlJc w:val="left"/>
      <w:pPr>
        <w:ind w:left="720" w:hanging="360"/>
      </w:pPr>
      <w:rPr>
        <w:rFonts w:ascii="Times New Roman" w:eastAsia="Times New Roman" w:hAnsi="Times New Roman" w:cs="Times New Roman"/>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1">
    <w:nsid w:val="1B4844EF"/>
    <w:multiLevelType w:val="hybridMultilevel"/>
    <w:tmpl w:val="B94AE582"/>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2">
    <w:nsid w:val="1EE27FFD"/>
    <w:multiLevelType w:val="hybridMultilevel"/>
    <w:tmpl w:val="A78056A4"/>
    <w:lvl w:ilvl="0" w:tplc="17546DD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3">
    <w:nsid w:val="20D12CAF"/>
    <w:multiLevelType w:val="hybridMultilevel"/>
    <w:tmpl w:val="91CA7AB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21F56540"/>
    <w:multiLevelType w:val="hybridMultilevel"/>
    <w:tmpl w:val="2BA4A106"/>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5">
    <w:nsid w:val="22C473BE"/>
    <w:multiLevelType w:val="hybridMultilevel"/>
    <w:tmpl w:val="0EB23BB6"/>
    <w:lvl w:ilvl="0" w:tplc="0410000B">
      <w:start w:val="1"/>
      <w:numFmt w:val="bullet"/>
      <w:lvlText w:val=""/>
      <w:lvlJc w:val="left"/>
      <w:pPr>
        <w:tabs>
          <w:tab w:val="num" w:pos="360"/>
        </w:tabs>
        <w:ind w:left="360" w:hanging="360"/>
      </w:pPr>
      <w:rPr>
        <w:rFonts w:ascii="Wingdings" w:hAnsi="Wingdings" w:hint="default"/>
      </w:rPr>
    </w:lvl>
    <w:lvl w:ilvl="1" w:tplc="9F9490D2">
      <w:start w:val="1"/>
      <w:numFmt w:val="bullet"/>
      <w:lvlText w:val=""/>
      <w:lvlJc w:val="left"/>
      <w:pPr>
        <w:tabs>
          <w:tab w:val="num" w:pos="1080"/>
        </w:tabs>
        <w:ind w:left="1080" w:hanging="360"/>
      </w:pPr>
      <w:rPr>
        <w:rFonts w:ascii="Symbol" w:hAnsi="Symbol"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24AD3CD2"/>
    <w:multiLevelType w:val="hybridMultilevel"/>
    <w:tmpl w:val="2472ACFE"/>
    <w:lvl w:ilvl="0" w:tplc="17546DDA">
      <w:start w:val="1"/>
      <w:numFmt w:val="bullet"/>
      <w:lvlText w:val=""/>
      <w:lvlJc w:val="left"/>
      <w:pPr>
        <w:ind w:left="2771"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7">
    <w:nsid w:val="35397F7D"/>
    <w:multiLevelType w:val="hybridMultilevel"/>
    <w:tmpl w:val="72BC295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8">
    <w:nsid w:val="36E70D00"/>
    <w:multiLevelType w:val="hybridMultilevel"/>
    <w:tmpl w:val="BC743F5C"/>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9">
    <w:nsid w:val="37BF66F1"/>
    <w:multiLevelType w:val="hybridMultilevel"/>
    <w:tmpl w:val="FD5A12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7F165B1"/>
    <w:multiLevelType w:val="hybridMultilevel"/>
    <w:tmpl w:val="1F7A110E"/>
    <w:lvl w:ilvl="0" w:tplc="0410000F">
      <w:start w:val="1"/>
      <w:numFmt w:val="decimal"/>
      <w:lvlText w:val="%1."/>
      <w:lvlJc w:val="left"/>
      <w:pPr>
        <w:tabs>
          <w:tab w:val="num" w:pos="360"/>
        </w:tabs>
        <w:ind w:left="360" w:hanging="360"/>
      </w:pPr>
    </w:lvl>
    <w:lvl w:ilvl="1" w:tplc="9F9490D2">
      <w:start w:val="1"/>
      <w:numFmt w:val="bullet"/>
      <w:lvlText w:val=""/>
      <w:lvlJc w:val="left"/>
      <w:pPr>
        <w:tabs>
          <w:tab w:val="num" w:pos="1080"/>
        </w:tabs>
        <w:ind w:left="1080" w:hanging="360"/>
      </w:pPr>
      <w:rPr>
        <w:rFonts w:ascii="Symbol" w:hAnsi="Symbol" w:hint="default"/>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1">
    <w:nsid w:val="3BBB4126"/>
    <w:multiLevelType w:val="hybridMultilevel"/>
    <w:tmpl w:val="1AEE9FF0"/>
    <w:lvl w:ilvl="0" w:tplc="0410000F">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2">
    <w:nsid w:val="3E3D5F1B"/>
    <w:multiLevelType w:val="hybridMultilevel"/>
    <w:tmpl w:val="B93CD89C"/>
    <w:lvl w:ilvl="0" w:tplc="17546DDA">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3">
    <w:nsid w:val="3E98084C"/>
    <w:multiLevelType w:val="hybridMultilevel"/>
    <w:tmpl w:val="A47EED68"/>
    <w:lvl w:ilvl="0" w:tplc="680C29D2">
      <w:start w:val="1"/>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4">
    <w:nsid w:val="3E981BA1"/>
    <w:multiLevelType w:val="multilevel"/>
    <w:tmpl w:val="42B6B57E"/>
    <w:lvl w:ilvl="0">
      <w:start w:val="1"/>
      <w:numFmt w:val="none"/>
      <w:pStyle w:val="Titolo"/>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41B92401"/>
    <w:multiLevelType w:val="hybridMultilevel"/>
    <w:tmpl w:val="00D4FCE2"/>
    <w:lvl w:ilvl="0" w:tplc="17546DDA">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6">
    <w:nsid w:val="429F0036"/>
    <w:multiLevelType w:val="hybridMultilevel"/>
    <w:tmpl w:val="A1FA664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7">
    <w:nsid w:val="442F020D"/>
    <w:multiLevelType w:val="hybridMultilevel"/>
    <w:tmpl w:val="9E2C6E7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8">
    <w:nsid w:val="477471DF"/>
    <w:multiLevelType w:val="hybridMultilevel"/>
    <w:tmpl w:val="D96204F8"/>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9">
    <w:nsid w:val="4C4F3389"/>
    <w:multiLevelType w:val="hybridMultilevel"/>
    <w:tmpl w:val="FD2C0AF8"/>
    <w:lvl w:ilvl="0" w:tplc="0410000F">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0">
    <w:nsid w:val="54517FEC"/>
    <w:multiLevelType w:val="hybridMultilevel"/>
    <w:tmpl w:val="B1660314"/>
    <w:lvl w:ilvl="0" w:tplc="17546DDA">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1">
    <w:nsid w:val="54743015"/>
    <w:multiLevelType w:val="multilevel"/>
    <w:tmpl w:val="9568540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55543C94"/>
    <w:multiLevelType w:val="hybridMultilevel"/>
    <w:tmpl w:val="6060B67A"/>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3">
    <w:nsid w:val="593C299C"/>
    <w:multiLevelType w:val="hybridMultilevel"/>
    <w:tmpl w:val="A540280C"/>
    <w:lvl w:ilvl="0" w:tplc="7E3C2CA2">
      <w:start w:val="3"/>
      <w:numFmt w:val="bullet"/>
      <w:lvlText w:val="-"/>
      <w:lvlJc w:val="left"/>
      <w:pPr>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4">
    <w:nsid w:val="5C9D41A5"/>
    <w:multiLevelType w:val="hybridMultilevel"/>
    <w:tmpl w:val="322657F0"/>
    <w:lvl w:ilvl="0" w:tplc="04100017">
      <w:start w:val="17"/>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5">
    <w:nsid w:val="662E2D7D"/>
    <w:multiLevelType w:val="hybridMultilevel"/>
    <w:tmpl w:val="533EEDF6"/>
    <w:lvl w:ilvl="0" w:tplc="ECF0667E">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CC63935"/>
    <w:multiLevelType w:val="hybridMultilevel"/>
    <w:tmpl w:val="D2D6053E"/>
    <w:lvl w:ilvl="0" w:tplc="04100017">
      <w:start w:val="18"/>
      <w:numFmt w:val="lowerLetter"/>
      <w:lvlText w:val="%1)"/>
      <w:lvlJc w:val="left"/>
      <w:pPr>
        <w:ind w:left="36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7">
    <w:nsid w:val="72822DA9"/>
    <w:multiLevelType w:val="hybridMultilevel"/>
    <w:tmpl w:val="EA6E3F4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8">
    <w:nsid w:val="73986729"/>
    <w:multiLevelType w:val="hybridMultilevel"/>
    <w:tmpl w:val="AF46C79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9">
    <w:nsid w:val="7B426DD0"/>
    <w:multiLevelType w:val="hybridMultilevel"/>
    <w:tmpl w:val="C8CE411A"/>
    <w:lvl w:ilvl="0" w:tplc="B20AD012">
      <w:start w:val="13"/>
      <w:numFmt w:val="bullet"/>
      <w:lvlText w:val="-"/>
      <w:lvlJc w:val="left"/>
      <w:pPr>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0">
    <w:nsid w:val="7CE6680B"/>
    <w:multiLevelType w:val="hybridMultilevel"/>
    <w:tmpl w:val="CC14CCA4"/>
    <w:lvl w:ilvl="0" w:tplc="BFF8056E">
      <w:numFmt w:val="bullet"/>
      <w:lvlText w:val="-"/>
      <w:lvlJc w:val="left"/>
      <w:pPr>
        <w:ind w:left="720" w:hanging="360"/>
      </w:pPr>
      <w:rPr>
        <w:rFonts w:ascii="Tahoma" w:eastAsia="Times New Roman" w:hAnsi="Tahoma" w:cs="Times New Roman" w:hint="default"/>
        <w:b w:val="0"/>
        <w:color w:val="000000"/>
        <w:sz w:val="22"/>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0"/>
  </w:num>
  <w:num w:numId="2">
    <w:abstractNumId w:val="13"/>
  </w:num>
  <w:num w:numId="3">
    <w:abstractNumId w:val="23"/>
  </w:num>
  <w:num w:numId="4">
    <w:abstractNumId w:val="19"/>
  </w:num>
  <w:num w:numId="5">
    <w:abstractNumId w:val="35"/>
  </w:num>
  <w:num w:numId="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1"/>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3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7"/>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hyphenationZone w:val="283"/>
  <w:noPunctuationKerning/>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rsids>
    <w:rsidRoot w:val="003502E3"/>
    <w:rsid w:val="00005519"/>
    <w:rsid w:val="00006113"/>
    <w:rsid w:val="0002441E"/>
    <w:rsid w:val="00033433"/>
    <w:rsid w:val="00040E4E"/>
    <w:rsid w:val="000A5B8F"/>
    <w:rsid w:val="0013141F"/>
    <w:rsid w:val="001376B8"/>
    <w:rsid w:val="00137D05"/>
    <w:rsid w:val="00144888"/>
    <w:rsid w:val="001644D4"/>
    <w:rsid w:val="001C1C79"/>
    <w:rsid w:val="001D6932"/>
    <w:rsid w:val="001E7953"/>
    <w:rsid w:val="00215EAA"/>
    <w:rsid w:val="00262FA4"/>
    <w:rsid w:val="00271F49"/>
    <w:rsid w:val="002C5247"/>
    <w:rsid w:val="002C7FB1"/>
    <w:rsid w:val="002E17C9"/>
    <w:rsid w:val="002E7756"/>
    <w:rsid w:val="00317958"/>
    <w:rsid w:val="00317BE3"/>
    <w:rsid w:val="0032202B"/>
    <w:rsid w:val="00330687"/>
    <w:rsid w:val="003502E3"/>
    <w:rsid w:val="0037695A"/>
    <w:rsid w:val="00376FFA"/>
    <w:rsid w:val="003A7836"/>
    <w:rsid w:val="003B5CE5"/>
    <w:rsid w:val="003F3BCB"/>
    <w:rsid w:val="00415AA1"/>
    <w:rsid w:val="00417FD2"/>
    <w:rsid w:val="00454A70"/>
    <w:rsid w:val="004A4D78"/>
    <w:rsid w:val="004A7132"/>
    <w:rsid w:val="004B427A"/>
    <w:rsid w:val="004C2ED5"/>
    <w:rsid w:val="004E380E"/>
    <w:rsid w:val="004F0904"/>
    <w:rsid w:val="0053417B"/>
    <w:rsid w:val="00543F23"/>
    <w:rsid w:val="00546A6F"/>
    <w:rsid w:val="00555816"/>
    <w:rsid w:val="005579C2"/>
    <w:rsid w:val="00595C94"/>
    <w:rsid w:val="005B416D"/>
    <w:rsid w:val="005D43BF"/>
    <w:rsid w:val="005D75A4"/>
    <w:rsid w:val="005F376E"/>
    <w:rsid w:val="00641809"/>
    <w:rsid w:val="006510C6"/>
    <w:rsid w:val="00687F8D"/>
    <w:rsid w:val="00693B56"/>
    <w:rsid w:val="006A5260"/>
    <w:rsid w:val="006F2584"/>
    <w:rsid w:val="007547FE"/>
    <w:rsid w:val="007A3406"/>
    <w:rsid w:val="007C023C"/>
    <w:rsid w:val="007D7481"/>
    <w:rsid w:val="007E6FB1"/>
    <w:rsid w:val="00802BAE"/>
    <w:rsid w:val="00804BDD"/>
    <w:rsid w:val="00812C20"/>
    <w:rsid w:val="00834B8F"/>
    <w:rsid w:val="00891F92"/>
    <w:rsid w:val="008A4967"/>
    <w:rsid w:val="008F2141"/>
    <w:rsid w:val="0090202F"/>
    <w:rsid w:val="00902307"/>
    <w:rsid w:val="00922E4C"/>
    <w:rsid w:val="00972316"/>
    <w:rsid w:val="00982D7E"/>
    <w:rsid w:val="00987378"/>
    <w:rsid w:val="009C1D1C"/>
    <w:rsid w:val="009C2FCC"/>
    <w:rsid w:val="009E1D27"/>
    <w:rsid w:val="00A131F1"/>
    <w:rsid w:val="00A1604C"/>
    <w:rsid w:val="00A51822"/>
    <w:rsid w:val="00A65647"/>
    <w:rsid w:val="00A81B52"/>
    <w:rsid w:val="00AA75E5"/>
    <w:rsid w:val="00AE1433"/>
    <w:rsid w:val="00AE3CB5"/>
    <w:rsid w:val="00AF6190"/>
    <w:rsid w:val="00B11043"/>
    <w:rsid w:val="00B44E0E"/>
    <w:rsid w:val="00B90F57"/>
    <w:rsid w:val="00BC59D6"/>
    <w:rsid w:val="00BD4A36"/>
    <w:rsid w:val="00C05BA9"/>
    <w:rsid w:val="00C201C1"/>
    <w:rsid w:val="00C23AD7"/>
    <w:rsid w:val="00C4368F"/>
    <w:rsid w:val="00C50C17"/>
    <w:rsid w:val="00C62F9B"/>
    <w:rsid w:val="00C76280"/>
    <w:rsid w:val="00D17CDF"/>
    <w:rsid w:val="00D32143"/>
    <w:rsid w:val="00D41227"/>
    <w:rsid w:val="00D51474"/>
    <w:rsid w:val="00D76C1B"/>
    <w:rsid w:val="00D82B96"/>
    <w:rsid w:val="00D95648"/>
    <w:rsid w:val="00D96569"/>
    <w:rsid w:val="00DB0BE0"/>
    <w:rsid w:val="00DC641D"/>
    <w:rsid w:val="00E14BF4"/>
    <w:rsid w:val="00E22E29"/>
    <w:rsid w:val="00E23895"/>
    <w:rsid w:val="00E4141A"/>
    <w:rsid w:val="00E44A45"/>
    <w:rsid w:val="00E677B8"/>
    <w:rsid w:val="00EA0899"/>
    <w:rsid w:val="00EA1449"/>
    <w:rsid w:val="00EC3D17"/>
    <w:rsid w:val="00F4619A"/>
    <w:rsid w:val="00F548F1"/>
    <w:rsid w:val="00F80EDD"/>
    <w:rsid w:val="00F84A24"/>
    <w:rsid w:val="00FC39B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307"/>
    <w:rPr>
      <w:rFonts w:ascii="SansSerif" w:hAnsi="SansSerif"/>
      <w:sz w:val="28"/>
      <w:szCs w:val="24"/>
    </w:rPr>
  </w:style>
  <w:style w:type="paragraph" w:styleId="Titolo1">
    <w:name w:val="heading 1"/>
    <w:basedOn w:val="Normale"/>
    <w:next w:val="Normale"/>
    <w:qFormat/>
    <w:rsid w:val="00902307"/>
    <w:pPr>
      <w:keepNext/>
      <w:jc w:val="both"/>
      <w:outlineLvl w:val="0"/>
    </w:pPr>
    <w:rPr>
      <w:rFonts w:ascii="Comic Sans MS" w:hAnsi="Comic Sans MS"/>
      <w:b/>
      <w:sz w:val="20"/>
    </w:rPr>
  </w:style>
  <w:style w:type="paragraph" w:styleId="Titolo2">
    <w:name w:val="heading 2"/>
    <w:basedOn w:val="Normale"/>
    <w:next w:val="Normale"/>
    <w:qFormat/>
    <w:rsid w:val="00902307"/>
    <w:pPr>
      <w:keepNext/>
      <w:jc w:val="center"/>
      <w:outlineLvl w:val="1"/>
    </w:pPr>
    <w:rPr>
      <w:rFonts w:ascii="Comic Sans MS" w:hAnsi="Comic Sans MS"/>
      <w:b/>
      <w:bCs/>
      <w:sz w:val="20"/>
      <w:szCs w:val="20"/>
      <w:u w:val="single"/>
    </w:rPr>
  </w:style>
  <w:style w:type="paragraph" w:styleId="Titolo3">
    <w:name w:val="heading 3"/>
    <w:basedOn w:val="Normale"/>
    <w:next w:val="Normale"/>
    <w:qFormat/>
    <w:rsid w:val="00902307"/>
    <w:pPr>
      <w:keepNext/>
      <w:ind w:left="708"/>
      <w:jc w:val="both"/>
      <w:outlineLvl w:val="2"/>
    </w:pPr>
    <w:rPr>
      <w:rFonts w:ascii="Comic Sans MS" w:hAnsi="Comic Sans MS"/>
      <w:b/>
      <w:bCs/>
      <w:sz w:val="24"/>
      <w:szCs w:val="20"/>
    </w:rPr>
  </w:style>
  <w:style w:type="paragraph" w:styleId="Titolo4">
    <w:name w:val="heading 4"/>
    <w:basedOn w:val="Normale"/>
    <w:next w:val="Normale"/>
    <w:link w:val="Titolo4Carattere"/>
    <w:qFormat/>
    <w:rsid w:val="00902307"/>
    <w:pPr>
      <w:keepNext/>
      <w:ind w:left="4956"/>
      <w:jc w:val="both"/>
      <w:outlineLvl w:val="3"/>
    </w:pPr>
    <w:rPr>
      <w:rFonts w:ascii="Comic Sans MS" w:hAnsi="Comic Sans MS"/>
      <w:b/>
      <w:bCs/>
      <w:color w:val="FF0000"/>
      <w:sz w:val="20"/>
      <w:szCs w:val="20"/>
    </w:rPr>
  </w:style>
  <w:style w:type="paragraph" w:styleId="Titolo5">
    <w:name w:val="heading 5"/>
    <w:basedOn w:val="Normale"/>
    <w:next w:val="Normale"/>
    <w:qFormat/>
    <w:rsid w:val="00902307"/>
    <w:pPr>
      <w:keepNext/>
      <w:jc w:val="center"/>
      <w:outlineLvl w:val="4"/>
    </w:pPr>
    <w:rPr>
      <w:rFonts w:ascii="Comic Sans MS" w:hAnsi="Comic Sans MS"/>
      <w:b/>
      <w:bCs/>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902307"/>
    <w:pPr>
      <w:tabs>
        <w:tab w:val="center" w:pos="4819"/>
        <w:tab w:val="right" w:pos="9638"/>
      </w:tabs>
    </w:pPr>
  </w:style>
  <w:style w:type="paragraph" w:styleId="Pidipagina">
    <w:name w:val="footer"/>
    <w:basedOn w:val="Normale"/>
    <w:semiHidden/>
    <w:rsid w:val="00902307"/>
    <w:pPr>
      <w:tabs>
        <w:tab w:val="center" w:pos="4819"/>
        <w:tab w:val="right" w:pos="9638"/>
      </w:tabs>
    </w:pPr>
  </w:style>
  <w:style w:type="character" w:styleId="Collegamentoipertestuale">
    <w:name w:val="Hyperlink"/>
    <w:semiHidden/>
    <w:rsid w:val="00902307"/>
    <w:rPr>
      <w:color w:val="0000FF"/>
      <w:u w:val="single"/>
    </w:rPr>
  </w:style>
  <w:style w:type="character" w:styleId="Collegamentovisitato">
    <w:name w:val="FollowedHyperlink"/>
    <w:semiHidden/>
    <w:rsid w:val="00902307"/>
    <w:rPr>
      <w:color w:val="800080"/>
      <w:u w:val="single"/>
    </w:rPr>
  </w:style>
  <w:style w:type="paragraph" w:styleId="Corpodeltesto">
    <w:name w:val="Body Text"/>
    <w:basedOn w:val="Normale"/>
    <w:semiHidden/>
    <w:rsid w:val="00902307"/>
    <w:pPr>
      <w:keepNext/>
      <w:jc w:val="both"/>
      <w:outlineLvl w:val="0"/>
    </w:pPr>
    <w:rPr>
      <w:rFonts w:ascii="Comic Sans MS" w:hAnsi="Comic Sans MS"/>
      <w:sz w:val="20"/>
    </w:rPr>
  </w:style>
  <w:style w:type="paragraph" w:styleId="Testofumetto">
    <w:name w:val="Balloon Text"/>
    <w:basedOn w:val="Normale"/>
    <w:link w:val="TestofumettoCarattere"/>
    <w:uiPriority w:val="99"/>
    <w:semiHidden/>
    <w:unhideWhenUsed/>
    <w:rsid w:val="003502E3"/>
    <w:rPr>
      <w:rFonts w:ascii="Tahoma" w:hAnsi="Tahoma"/>
      <w:sz w:val="16"/>
      <w:szCs w:val="16"/>
    </w:rPr>
  </w:style>
  <w:style w:type="character" w:customStyle="1" w:styleId="TestofumettoCarattere">
    <w:name w:val="Testo fumetto Carattere"/>
    <w:link w:val="Testofumetto"/>
    <w:uiPriority w:val="99"/>
    <w:semiHidden/>
    <w:rsid w:val="003502E3"/>
    <w:rPr>
      <w:rFonts w:ascii="Tahoma" w:hAnsi="Tahoma" w:cs="Tahoma"/>
      <w:sz w:val="16"/>
      <w:szCs w:val="16"/>
    </w:rPr>
  </w:style>
  <w:style w:type="paragraph" w:styleId="PreformattatoHTML">
    <w:name w:val="HTML Preformatted"/>
    <w:basedOn w:val="Normale"/>
    <w:link w:val="PreformattatoHTMLCarattere"/>
    <w:semiHidden/>
    <w:unhideWhenUsed/>
    <w:rsid w:val="0075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character" w:customStyle="1" w:styleId="PreformattatoHTMLCarattere">
    <w:name w:val="Preformattato HTML Carattere"/>
    <w:basedOn w:val="Carpredefinitoparagrafo"/>
    <w:link w:val="PreformattatoHTML"/>
    <w:semiHidden/>
    <w:rsid w:val="007547FE"/>
    <w:rPr>
      <w:rFonts w:ascii="Arial Unicode MS" w:eastAsia="Courier New" w:hAnsi="Arial Unicode MS" w:cs="Courier New"/>
    </w:rPr>
  </w:style>
  <w:style w:type="paragraph" w:styleId="Paragrafoelenco">
    <w:name w:val="List Paragraph"/>
    <w:basedOn w:val="Normale"/>
    <w:uiPriority w:val="34"/>
    <w:qFormat/>
    <w:rsid w:val="00812C20"/>
    <w:pPr>
      <w:keepNext/>
      <w:widowControl w:val="0"/>
      <w:pBdr>
        <w:top w:val="nil"/>
        <w:left w:val="nil"/>
        <w:bottom w:val="nil"/>
        <w:right w:val="nil"/>
      </w:pBdr>
      <w:suppressAutoHyphens/>
      <w:spacing w:after="120" w:line="100" w:lineRule="atLeast"/>
      <w:ind w:left="357" w:hanging="357"/>
      <w:jc w:val="both"/>
    </w:pPr>
    <w:rPr>
      <w:rFonts w:ascii="Times New Roman" w:hAnsi="Times New Roman" w:cs="Cambria"/>
      <w:sz w:val="24"/>
      <w:lang w:eastAsia="ar-SA"/>
    </w:rPr>
  </w:style>
  <w:style w:type="paragraph" w:styleId="Titolo">
    <w:name w:val="Title"/>
    <w:basedOn w:val="Normale"/>
    <w:next w:val="Normale"/>
    <w:link w:val="TitoloCarattere"/>
    <w:autoRedefine/>
    <w:rsid w:val="00812C20"/>
    <w:pPr>
      <w:keepNext/>
      <w:widowControl w:val="0"/>
      <w:numPr>
        <w:numId w:val="9"/>
      </w:numPr>
      <w:pBdr>
        <w:top w:val="nil"/>
        <w:left w:val="nil"/>
        <w:bottom w:val="nil"/>
        <w:right w:val="nil"/>
      </w:pBdr>
      <w:suppressAutoHyphens/>
      <w:spacing w:before="240" w:after="240" w:line="100" w:lineRule="atLeast"/>
      <w:jc w:val="center"/>
      <w:outlineLvl w:val="0"/>
    </w:pPr>
    <w:rPr>
      <w:rFonts w:ascii="Times New Roman" w:hAnsi="Times New Roman"/>
      <w:b/>
      <w:bCs/>
      <w:i/>
      <w:sz w:val="36"/>
      <w:szCs w:val="32"/>
      <w:lang w:eastAsia="ar-SA"/>
    </w:rPr>
  </w:style>
  <w:style w:type="character" w:customStyle="1" w:styleId="TitoloCarattere">
    <w:name w:val="Titolo Carattere"/>
    <w:basedOn w:val="Carpredefinitoparagrafo"/>
    <w:link w:val="Titolo"/>
    <w:rsid w:val="00812C20"/>
    <w:rPr>
      <w:b/>
      <w:bCs/>
      <w:i/>
      <w:sz w:val="36"/>
      <w:szCs w:val="32"/>
      <w:lang w:eastAsia="ar-SA"/>
    </w:rPr>
  </w:style>
  <w:style w:type="paragraph" w:customStyle="1" w:styleId="Default">
    <w:name w:val="Default"/>
    <w:rsid w:val="00812C20"/>
    <w:pPr>
      <w:keepNext/>
      <w:pBdr>
        <w:top w:val="nil"/>
        <w:left w:val="nil"/>
        <w:bottom w:val="nil"/>
        <w:right w:val="nil"/>
      </w:pBdr>
      <w:suppressAutoHyphens/>
      <w:autoSpaceDE w:val="0"/>
      <w:spacing w:line="100" w:lineRule="atLeast"/>
    </w:pPr>
    <w:rPr>
      <w:rFonts w:eastAsia="Calibri"/>
      <w:color w:val="000000"/>
      <w:sz w:val="24"/>
      <w:szCs w:val="24"/>
      <w:lang w:eastAsia="en-US"/>
    </w:rPr>
  </w:style>
  <w:style w:type="character" w:customStyle="1" w:styleId="IntestazioneCarattere">
    <w:name w:val="Intestazione Carattere"/>
    <w:basedOn w:val="Carpredefinitoparagrafo"/>
    <w:link w:val="Intestazione"/>
    <w:rsid w:val="009E1D27"/>
    <w:rPr>
      <w:rFonts w:ascii="SansSerif" w:hAnsi="SansSerif"/>
      <w:sz w:val="28"/>
      <w:szCs w:val="24"/>
    </w:rPr>
  </w:style>
  <w:style w:type="paragraph" w:styleId="NormaleWeb">
    <w:name w:val="Normal (Web)"/>
    <w:basedOn w:val="Normale"/>
    <w:uiPriority w:val="99"/>
    <w:semiHidden/>
    <w:unhideWhenUsed/>
    <w:rsid w:val="00C62F9B"/>
    <w:pPr>
      <w:spacing w:before="100" w:beforeAutospacing="1" w:after="100" w:afterAutospacing="1"/>
    </w:pPr>
    <w:rPr>
      <w:rFonts w:ascii="Times New Roman" w:hAnsi="Times New Roman"/>
      <w:sz w:val="24"/>
    </w:rPr>
  </w:style>
  <w:style w:type="character" w:styleId="Enfasigrassetto">
    <w:name w:val="Strong"/>
    <w:basedOn w:val="Carpredefinitoparagrafo"/>
    <w:uiPriority w:val="22"/>
    <w:qFormat/>
    <w:rsid w:val="00C62F9B"/>
    <w:rPr>
      <w:b/>
      <w:bCs/>
    </w:rPr>
  </w:style>
  <w:style w:type="character" w:customStyle="1" w:styleId="Titolo4Carattere">
    <w:name w:val="Titolo 4 Carattere"/>
    <w:basedOn w:val="Carpredefinitoparagrafo"/>
    <w:link w:val="Titolo4"/>
    <w:rsid w:val="00693B56"/>
    <w:rPr>
      <w:rFonts w:ascii="Comic Sans MS" w:hAnsi="Comic Sans MS"/>
      <w:b/>
      <w:bCs/>
      <w:color w:val="FF0000"/>
    </w:rPr>
  </w:style>
  <w:style w:type="character" w:styleId="Enfasicorsivo">
    <w:name w:val="Emphasis"/>
    <w:basedOn w:val="Carpredefinitoparagrafo"/>
    <w:uiPriority w:val="20"/>
    <w:qFormat/>
    <w:rsid w:val="00693B56"/>
    <w:rPr>
      <w:rFonts w:ascii="Times New Roman" w:hAnsi="Times New Roman" w:cs="Times New Roman" w:hint="default"/>
      <w:i/>
      <w:iCs/>
    </w:rPr>
  </w:style>
  <w:style w:type="paragraph" w:styleId="Testonotaapidipagina">
    <w:name w:val="footnote text"/>
    <w:basedOn w:val="Normale"/>
    <w:link w:val="TestonotaapidipaginaCarattere"/>
    <w:uiPriority w:val="99"/>
    <w:semiHidden/>
    <w:unhideWhenUsed/>
    <w:rsid w:val="00693B56"/>
    <w:pPr>
      <w:widowControl w:val="0"/>
      <w:autoSpaceDE w:val="0"/>
      <w:autoSpaceDN w:val="0"/>
      <w:adjustRightInd w:val="0"/>
    </w:pPr>
    <w:rPr>
      <w:rFonts w:ascii="Times New Roman" w:hAnsi="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93B56"/>
    <w:rPr>
      <w:rFonts w:eastAsia="Times New Roman"/>
    </w:rPr>
  </w:style>
  <w:style w:type="character" w:styleId="Rimandonotaapidipagina">
    <w:name w:val="footnote reference"/>
    <w:basedOn w:val="Carpredefinitoparagrafo"/>
    <w:uiPriority w:val="99"/>
    <w:semiHidden/>
    <w:unhideWhenUsed/>
    <w:rsid w:val="00693B56"/>
    <w:rPr>
      <w:rFonts w:ascii="Times New Roman" w:hAnsi="Times New Roman" w:cs="Times New Roman" w:hint="default"/>
      <w:vertAlign w:val="superscript"/>
    </w:rPr>
  </w:style>
</w:styles>
</file>

<file path=word/webSettings.xml><?xml version="1.0" encoding="utf-8"?>
<w:webSettings xmlns:r="http://schemas.openxmlformats.org/officeDocument/2006/relationships" xmlns:w="http://schemas.openxmlformats.org/wordprocessingml/2006/main">
  <w:divs>
    <w:div w:id="411394495">
      <w:bodyDiv w:val="1"/>
      <w:marLeft w:val="0"/>
      <w:marRight w:val="0"/>
      <w:marTop w:val="0"/>
      <w:marBottom w:val="0"/>
      <w:divBdr>
        <w:top w:val="none" w:sz="0" w:space="0" w:color="auto"/>
        <w:left w:val="none" w:sz="0" w:space="0" w:color="auto"/>
        <w:bottom w:val="none" w:sz="0" w:space="0" w:color="auto"/>
        <w:right w:val="none" w:sz="0" w:space="0" w:color="auto"/>
      </w:divBdr>
    </w:div>
    <w:div w:id="961350467">
      <w:bodyDiv w:val="1"/>
      <w:marLeft w:val="0"/>
      <w:marRight w:val="0"/>
      <w:marTop w:val="0"/>
      <w:marBottom w:val="0"/>
      <w:divBdr>
        <w:top w:val="none" w:sz="0" w:space="0" w:color="auto"/>
        <w:left w:val="none" w:sz="0" w:space="0" w:color="auto"/>
        <w:bottom w:val="none" w:sz="0" w:space="0" w:color="auto"/>
        <w:right w:val="none" w:sz="0" w:space="0" w:color="auto"/>
      </w:divBdr>
    </w:div>
    <w:div w:id="1150512544">
      <w:bodyDiv w:val="1"/>
      <w:marLeft w:val="0"/>
      <w:marRight w:val="0"/>
      <w:marTop w:val="0"/>
      <w:marBottom w:val="0"/>
      <w:divBdr>
        <w:top w:val="none" w:sz="0" w:space="0" w:color="auto"/>
        <w:left w:val="none" w:sz="0" w:space="0" w:color="auto"/>
        <w:bottom w:val="none" w:sz="0" w:space="0" w:color="auto"/>
        <w:right w:val="none" w:sz="0" w:space="0" w:color="auto"/>
      </w:divBdr>
    </w:div>
    <w:div w:id="116281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une.mondavio@emarche.i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mune.mondavio.pu.it/" TargetMode="External"/><Relationship Id="rId12" Type="http://schemas.openxmlformats.org/officeDocument/2006/relationships/hyperlink" Target="mailto:l.falcinelli@comune.mondavio.pu.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gretario@comune.mondavio.pu.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mune.mondavio.pu.it/" TargetMode="External"/><Relationship Id="rId4" Type="http://schemas.openxmlformats.org/officeDocument/2006/relationships/webSettings" Target="webSettings.xml"/><Relationship Id="rId9" Type="http://schemas.openxmlformats.org/officeDocument/2006/relationships/hyperlink" Target="http://www.comune.mondavio.pu.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comune.mondavio@provincia.ps.it" TargetMode="External"/><Relationship Id="rId2" Type="http://schemas.openxmlformats.org/officeDocument/2006/relationships/hyperlink" Target="mailto:comune.mondavio@emarche.it" TargetMode="External"/><Relationship Id="rId1" Type="http://schemas.openxmlformats.org/officeDocument/2006/relationships/hyperlink" Target="http://www.comune.mondavio.pu.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file:///C:\PARCHEGGIO\LogoComune\logo.jpg" TargetMode="External"/><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2994</Words>
  <Characters>18250</Characters>
  <Application>Microsoft Office Word</Application>
  <DocSecurity>4</DocSecurity>
  <Lines>152</Lines>
  <Paragraphs>42</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21202</CharactersWithSpaces>
  <SharedDoc>false</SharedDoc>
  <HLinks>
    <vt:vector size="60" baseType="variant">
      <vt:variant>
        <vt:i4>6422543</vt:i4>
      </vt:variant>
      <vt:variant>
        <vt:i4>15</vt:i4>
      </vt:variant>
      <vt:variant>
        <vt:i4>0</vt:i4>
      </vt:variant>
      <vt:variant>
        <vt:i4>5</vt:i4>
      </vt:variant>
      <vt:variant>
        <vt:lpwstr>mailto:l.falcinelli@comune.mondavio.pu.it</vt:lpwstr>
      </vt:variant>
      <vt:variant>
        <vt:lpwstr/>
      </vt:variant>
      <vt:variant>
        <vt:i4>1900598</vt:i4>
      </vt:variant>
      <vt:variant>
        <vt:i4>12</vt:i4>
      </vt:variant>
      <vt:variant>
        <vt:i4>0</vt:i4>
      </vt:variant>
      <vt:variant>
        <vt:i4>5</vt:i4>
      </vt:variant>
      <vt:variant>
        <vt:lpwstr>mailto:segretario@comune.mondavio.pu.it</vt:lpwstr>
      </vt:variant>
      <vt:variant>
        <vt:lpwstr/>
      </vt:variant>
      <vt:variant>
        <vt:i4>6094870</vt:i4>
      </vt:variant>
      <vt:variant>
        <vt:i4>9</vt:i4>
      </vt:variant>
      <vt:variant>
        <vt:i4>0</vt:i4>
      </vt:variant>
      <vt:variant>
        <vt:i4>5</vt:i4>
      </vt:variant>
      <vt:variant>
        <vt:lpwstr>http://www.comune.mondavio.pu.it/</vt:lpwstr>
      </vt:variant>
      <vt:variant>
        <vt:lpwstr/>
      </vt:variant>
      <vt:variant>
        <vt:i4>6094870</vt:i4>
      </vt:variant>
      <vt:variant>
        <vt:i4>6</vt:i4>
      </vt:variant>
      <vt:variant>
        <vt:i4>0</vt:i4>
      </vt:variant>
      <vt:variant>
        <vt:i4>5</vt:i4>
      </vt:variant>
      <vt:variant>
        <vt:lpwstr>http://www.comune.mondavio.pu.it/</vt:lpwstr>
      </vt:variant>
      <vt:variant>
        <vt:lpwstr/>
      </vt:variant>
      <vt:variant>
        <vt:i4>5570599</vt:i4>
      </vt:variant>
      <vt:variant>
        <vt:i4>3</vt:i4>
      </vt:variant>
      <vt:variant>
        <vt:i4>0</vt:i4>
      </vt:variant>
      <vt:variant>
        <vt:i4>5</vt:i4>
      </vt:variant>
      <vt:variant>
        <vt:lpwstr>mailto:comune.mondavio@emarche.it</vt:lpwstr>
      </vt:variant>
      <vt:variant>
        <vt:lpwstr/>
      </vt:variant>
      <vt:variant>
        <vt:i4>6094870</vt:i4>
      </vt:variant>
      <vt:variant>
        <vt:i4>0</vt:i4>
      </vt:variant>
      <vt:variant>
        <vt:i4>0</vt:i4>
      </vt:variant>
      <vt:variant>
        <vt:i4>5</vt:i4>
      </vt:variant>
      <vt:variant>
        <vt:lpwstr>http://www.comune.mondavio.pu.it/</vt:lpwstr>
      </vt:variant>
      <vt:variant>
        <vt:lpwstr/>
      </vt:variant>
      <vt:variant>
        <vt:i4>6291529</vt:i4>
      </vt:variant>
      <vt:variant>
        <vt:i4>6</vt:i4>
      </vt:variant>
      <vt:variant>
        <vt:i4>0</vt:i4>
      </vt:variant>
      <vt:variant>
        <vt:i4>5</vt:i4>
      </vt:variant>
      <vt:variant>
        <vt:lpwstr>mailto:comune.mondavio@provincia.ps.it</vt:lpwstr>
      </vt:variant>
      <vt:variant>
        <vt:lpwstr/>
      </vt:variant>
      <vt:variant>
        <vt:i4>5570599</vt:i4>
      </vt:variant>
      <vt:variant>
        <vt:i4>3</vt:i4>
      </vt:variant>
      <vt:variant>
        <vt:i4>0</vt:i4>
      </vt:variant>
      <vt:variant>
        <vt:i4>5</vt:i4>
      </vt:variant>
      <vt:variant>
        <vt:lpwstr>mailto:comune.mondavio@emarche.it</vt:lpwstr>
      </vt:variant>
      <vt:variant>
        <vt:lpwstr/>
      </vt:variant>
      <vt:variant>
        <vt:i4>6094870</vt:i4>
      </vt:variant>
      <vt:variant>
        <vt:i4>0</vt:i4>
      </vt:variant>
      <vt:variant>
        <vt:i4>0</vt:i4>
      </vt:variant>
      <vt:variant>
        <vt:i4>5</vt:i4>
      </vt:variant>
      <vt:variant>
        <vt:lpwstr>http://www.comune.mondavio.pu.it/</vt:lpwstr>
      </vt:variant>
      <vt:variant>
        <vt:lpwstr/>
      </vt:variant>
      <vt:variant>
        <vt:i4>2621453</vt:i4>
      </vt:variant>
      <vt:variant>
        <vt:i4>-1</vt:i4>
      </vt:variant>
      <vt:variant>
        <vt:i4>2055</vt:i4>
      </vt:variant>
      <vt:variant>
        <vt:i4>1</vt:i4>
      </vt:variant>
      <vt:variant>
        <vt:lpwstr>C:\PARCHEGGIO\LogoComune\logo.jpg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Comune Mondavio Comune Mondav</dc:creator>
  <cp:lastModifiedBy>ovalentini</cp:lastModifiedBy>
  <cp:revision>2</cp:revision>
  <cp:lastPrinted>2019-05-14T11:42:00Z</cp:lastPrinted>
  <dcterms:created xsi:type="dcterms:W3CDTF">2021-08-12T07:00:00Z</dcterms:created>
  <dcterms:modified xsi:type="dcterms:W3CDTF">2021-08-12T07:00:00Z</dcterms:modified>
</cp:coreProperties>
</file>